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7C" w:rsidRDefault="0032371F" w:rsidP="0067257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72B161D1" wp14:editId="1A027BB9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7C" w:rsidRDefault="0032371F" w:rsidP="00291425">
      <w:pPr>
        <w:pStyle w:val="ActivitySection"/>
        <w:spacing w:before="0"/>
        <w:rPr>
          <w:color w:val="002B52"/>
          <w:sz w:val="40"/>
          <w:szCs w:val="48"/>
        </w:rPr>
      </w:pPr>
      <w:r w:rsidRPr="0032371F">
        <w:rPr>
          <w:color w:val="002B52"/>
          <w:sz w:val="40"/>
          <w:szCs w:val="48"/>
        </w:rPr>
        <w:t>Lesson 1.3 Energy Applications</w:t>
      </w:r>
      <w:r w:rsidR="00424006">
        <w:rPr>
          <w:color w:val="002B52"/>
          <w:sz w:val="40"/>
          <w:szCs w:val="48"/>
        </w:rPr>
        <w:t xml:space="preserve"> – </w:t>
      </w:r>
      <w:r w:rsidR="00424006">
        <w:rPr>
          <w:color w:val="002B52"/>
          <w:sz w:val="40"/>
          <w:szCs w:val="48"/>
        </w:rPr>
        <w:t>Key Terms</w:t>
      </w:r>
    </w:p>
    <w:p w:rsidR="00AD686E" w:rsidRDefault="00AD686E" w:rsidP="00291425">
      <w:pPr>
        <w:pStyle w:val="ActivitySection"/>
        <w:spacing w:before="0"/>
        <w:rPr>
          <w:color w:val="002B52"/>
          <w:sz w:val="40"/>
          <w:szCs w:val="48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384"/>
      </w:tblGrid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Active Solar Energy Collection</w:t>
            </w:r>
          </w:p>
        </w:tc>
        <w:tc>
          <w:tcPr>
            <w:tcW w:w="6384" w:type="dxa"/>
          </w:tcPr>
          <w:p w:rsidR="00AD686E" w:rsidRPr="00E37ACF" w:rsidRDefault="00AD686E" w:rsidP="00ED62C3">
            <w:pPr>
              <w:rPr>
                <w:rFonts w:cs="Arial"/>
                <w:b/>
              </w:rPr>
            </w:pPr>
            <w:r w:rsidRPr="00E37ACF">
              <w:rPr>
                <w:rFonts w:cs="Arial"/>
              </w:rPr>
              <w:t>A type of system that uses circulating pumps and fans to collect and distribute heat.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DB17D6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Alternative Energy</w:t>
            </w:r>
          </w:p>
        </w:tc>
        <w:tc>
          <w:tcPr>
            <w:tcW w:w="6384" w:type="dxa"/>
          </w:tcPr>
          <w:p w:rsidR="00AD686E" w:rsidRPr="00D416EF" w:rsidRDefault="00AD686E" w:rsidP="00ED62C3">
            <w:r w:rsidRPr="00D416EF">
              <w:t>Any source of energy other than fossil fuels that is used fo</w:t>
            </w:r>
            <w:r>
              <w:t>r constructive purposes.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Ampere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The unit of electric current in the meter-kilogram-second system of units. Referred to as amp and symbolized as A.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Conduction</w:t>
            </w:r>
          </w:p>
        </w:tc>
        <w:tc>
          <w:tcPr>
            <w:tcW w:w="6384" w:type="dxa"/>
          </w:tcPr>
          <w:p w:rsidR="00AD686E" w:rsidRPr="00F67B16" w:rsidRDefault="00AD686E" w:rsidP="00ED62C3">
            <w:r w:rsidRPr="00AF2774">
              <w:t xml:space="preserve">The transfer of heat within an object or between objects by molecular activity, without any net external motion.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Convection</w:t>
            </w:r>
          </w:p>
        </w:tc>
        <w:tc>
          <w:tcPr>
            <w:tcW w:w="6384" w:type="dxa"/>
          </w:tcPr>
          <w:p w:rsidR="00AD686E" w:rsidRPr="00F67B16" w:rsidRDefault="00AD686E" w:rsidP="00ED62C3">
            <w:r w:rsidRPr="00AF2774">
              <w:t xml:space="preserve">Process by which, in a fluid being heated, the warmer part of the mass will rise and the cooler portions will sink.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F67B16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Current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 xml:space="preserve">The net transfer of electric charge (electron movement along a path) per unit of time.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F67B16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Electrical Energy</w:t>
            </w:r>
          </w:p>
        </w:tc>
        <w:tc>
          <w:tcPr>
            <w:tcW w:w="6384" w:type="dxa"/>
          </w:tcPr>
          <w:p w:rsidR="00AD686E" w:rsidRPr="003A1491" w:rsidRDefault="00AD686E" w:rsidP="00ED62C3">
            <w:r>
              <w:t>Energy caused by the movement of electrons.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F67B16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Electricity</w:t>
            </w:r>
          </w:p>
        </w:tc>
        <w:tc>
          <w:tcPr>
            <w:tcW w:w="6384" w:type="dxa"/>
          </w:tcPr>
          <w:p w:rsidR="00AD686E" w:rsidRPr="003A1491" w:rsidRDefault="00AD686E" w:rsidP="00ED62C3">
            <w:r>
              <w:t>The flow of electrical power or charge.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Electromagnetic Energy</w:t>
            </w:r>
          </w:p>
        </w:tc>
        <w:tc>
          <w:tcPr>
            <w:tcW w:w="6384" w:type="dxa"/>
          </w:tcPr>
          <w:p w:rsidR="00AD686E" w:rsidRDefault="00AD686E" w:rsidP="00ED62C3">
            <w:r>
              <w:t>Energy caused by the movement of light waves.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904BB0" w:rsidRDefault="00AD686E" w:rsidP="00ED62C3">
            <w:pPr>
              <w:rPr>
                <w:rStyle w:val="KeyTerm"/>
              </w:rPr>
            </w:pPr>
            <w:r w:rsidRPr="00904BB0">
              <w:rPr>
                <w:rStyle w:val="KeyTerm"/>
              </w:rPr>
              <w:t>Electrolysis</w:t>
            </w:r>
          </w:p>
        </w:tc>
        <w:tc>
          <w:tcPr>
            <w:tcW w:w="6384" w:type="dxa"/>
          </w:tcPr>
          <w:p w:rsidR="00AD686E" w:rsidRPr="00E37ACF" w:rsidRDefault="00AD686E" w:rsidP="00ED62C3">
            <w:pPr>
              <w:rPr>
                <w:rFonts w:cs="Arial"/>
                <w:b/>
              </w:rPr>
            </w:pPr>
            <w:r w:rsidRPr="00E37ACF">
              <w:rPr>
                <w:rFonts w:cs="Arial"/>
              </w:rPr>
              <w:t>The process separating the hydrogen-oxygen bond in water using an electrical current.</w:t>
            </w:r>
          </w:p>
        </w:tc>
      </w:tr>
      <w:tr w:rsidR="00AD686E" w:rsidRPr="00F67B16" w:rsidTr="00ED62C3">
        <w:trPr>
          <w:trHeight w:val="287"/>
        </w:trPr>
        <w:tc>
          <w:tcPr>
            <w:tcW w:w="3192" w:type="dxa"/>
          </w:tcPr>
          <w:p w:rsidR="00AD686E" w:rsidRPr="00F67B16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Energy</w:t>
            </w:r>
          </w:p>
        </w:tc>
        <w:tc>
          <w:tcPr>
            <w:tcW w:w="6384" w:type="dxa"/>
          </w:tcPr>
          <w:p w:rsidR="00AD686E" w:rsidRPr="003A1491" w:rsidRDefault="00AD686E" w:rsidP="00ED62C3">
            <w:r>
              <w:t>The ability to do work.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Entropy</w:t>
            </w:r>
          </w:p>
        </w:tc>
        <w:tc>
          <w:tcPr>
            <w:tcW w:w="6384" w:type="dxa"/>
          </w:tcPr>
          <w:p w:rsidR="00AD686E" w:rsidRPr="00191719" w:rsidRDefault="00AD686E" w:rsidP="00ED62C3">
            <w:r>
              <w:t>T</w:t>
            </w:r>
            <w:r w:rsidRPr="00191719">
              <w:t xml:space="preserve">he function of the state of a thermodynamic system whose change in any differential reversible process is equal to the heat absorbed by the system from its surroundings divided by the absolute temperature of the system.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First Law of Thermodynamics</w:t>
            </w:r>
          </w:p>
        </w:tc>
        <w:tc>
          <w:tcPr>
            <w:tcW w:w="6384" w:type="dxa"/>
          </w:tcPr>
          <w:p w:rsidR="00AD686E" w:rsidRPr="00F67B16" w:rsidRDefault="00AD686E" w:rsidP="00ED62C3">
            <w:r w:rsidRPr="00191719">
              <w:t xml:space="preserve">The law that heat is a form of energy, and the total amount of energy of all kinds in an isolated system is constant; it is an application of the principle of conservation of energy. </w:t>
            </w:r>
            <w:r>
              <w:t>Also known as conservation of energy.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904BB0" w:rsidRDefault="00AD686E" w:rsidP="00ED62C3">
            <w:pPr>
              <w:rPr>
                <w:rStyle w:val="KeyTerm"/>
              </w:rPr>
            </w:pPr>
            <w:r w:rsidRPr="00904BB0">
              <w:rPr>
                <w:rStyle w:val="KeyTerm"/>
              </w:rPr>
              <w:t xml:space="preserve">Fuel </w:t>
            </w:r>
            <w:r>
              <w:rPr>
                <w:rStyle w:val="KeyTerm"/>
              </w:rPr>
              <w:t>C</w:t>
            </w:r>
            <w:r w:rsidRPr="00904BB0">
              <w:rPr>
                <w:rStyle w:val="KeyTerm"/>
              </w:rPr>
              <w:t xml:space="preserve">ell </w:t>
            </w:r>
            <w:r>
              <w:rPr>
                <w:rStyle w:val="KeyTerm"/>
              </w:rPr>
              <w:t>S</w:t>
            </w:r>
            <w:r w:rsidRPr="00904BB0">
              <w:rPr>
                <w:rStyle w:val="KeyTerm"/>
              </w:rPr>
              <w:t>tack</w:t>
            </w:r>
          </w:p>
        </w:tc>
        <w:tc>
          <w:tcPr>
            <w:tcW w:w="6384" w:type="dxa"/>
          </w:tcPr>
          <w:p w:rsidR="00AD686E" w:rsidRPr="00E37ACF" w:rsidRDefault="00AD686E" w:rsidP="00ED62C3">
            <w:pPr>
              <w:rPr>
                <w:rFonts w:cs="Arial"/>
                <w:b/>
              </w:rPr>
            </w:pPr>
            <w:r w:rsidRPr="00E37ACF">
              <w:rPr>
                <w:rFonts w:cs="Arial"/>
              </w:rPr>
              <w:t>Individual fuel cells that are combined in series.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Heat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E</w:t>
            </w:r>
            <w:r w:rsidRPr="003B1E11">
              <w:t xml:space="preserve">nergy in transit due to a temperature difference between the source from which the energy is coming and a sink toward which the energy is going.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Kelvin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A unit of absolute temperature and symbolized as K. Formerly known as degree Kelvin.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Line of Best Fit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A straight line that best represents all data points of a scatter plot. This line may pass through some, all, or none of the points displayed by the scatter plot. Also referred to as a Trend Line or Regression Line.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Ohm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 xml:space="preserve">The unit of electric current in the meter-kilogram-second system of units. Symbolized as </w:t>
            </w:r>
            <w:r w:rsidRPr="00E37ACF">
              <w:rPr>
                <w:rFonts w:cs="Arial"/>
              </w:rPr>
              <w:t>Ω</w:t>
            </w:r>
            <w:r>
              <w:t>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Ohm’s Law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States that the direct current flowing in an electric circuit is directly proportional to t</w:t>
            </w:r>
            <w:bookmarkStart w:id="1" w:name="Editing"/>
            <w:bookmarkEnd w:id="1"/>
            <w:r>
              <w:t>he voltage applied to the circuit.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lastRenderedPageBreak/>
              <w:t>Passive Solar Energy Collection</w:t>
            </w:r>
          </w:p>
        </w:tc>
        <w:tc>
          <w:tcPr>
            <w:tcW w:w="6384" w:type="dxa"/>
          </w:tcPr>
          <w:p w:rsidR="00AD686E" w:rsidRPr="00E37ACF" w:rsidRDefault="00AD686E" w:rsidP="00ED62C3">
            <w:pPr>
              <w:rPr>
                <w:rFonts w:cs="Arial"/>
                <w:b/>
              </w:rPr>
            </w:pPr>
            <w:r w:rsidRPr="00E37ACF">
              <w:rPr>
                <w:rFonts w:cs="Arial"/>
              </w:rPr>
              <w:t>Systems that do not make use of any externally powered, moving parts, such as circulation pumps, to move heated water or air.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BA702B">
            <w:pPr>
              <w:rPr>
                <w:rStyle w:val="KeyTerm"/>
              </w:rPr>
            </w:pPr>
            <w:r>
              <w:rPr>
                <w:rStyle w:val="KeyTerm"/>
              </w:rPr>
              <w:t>Product Development Life</w:t>
            </w:r>
            <w:r w:rsidR="00BA702B">
              <w:rPr>
                <w:rStyle w:val="KeyTerm"/>
              </w:rPr>
              <w:t xml:space="preserve"> C</w:t>
            </w:r>
            <w:r>
              <w:rPr>
                <w:rStyle w:val="KeyTerm"/>
              </w:rPr>
              <w:t>ycle</w:t>
            </w:r>
          </w:p>
        </w:tc>
        <w:tc>
          <w:tcPr>
            <w:tcW w:w="6384" w:type="dxa"/>
          </w:tcPr>
          <w:p w:rsidR="00AD686E" w:rsidRPr="00F67B16" w:rsidRDefault="00AD686E" w:rsidP="00ED62C3">
            <w:r w:rsidRPr="00F67B16">
              <w:t>Stages a product goes through from concept and use to eventual withdrawal from the market place.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F67B16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Radiation</w:t>
            </w:r>
          </w:p>
        </w:tc>
        <w:tc>
          <w:tcPr>
            <w:tcW w:w="6384" w:type="dxa"/>
          </w:tcPr>
          <w:p w:rsidR="00AD686E" w:rsidRPr="003A1491" w:rsidRDefault="00AD686E" w:rsidP="00ED62C3">
            <w:r w:rsidRPr="003B1E11">
              <w:t>The process by which energy is transmitted through a medium, including empty space, as electromagnetic waves. This energy travels at the speed of light. This is also referred to as electromagnetic radiation</w:t>
            </w:r>
            <w:r>
              <w:t>.</w:t>
            </w:r>
            <w:r w:rsidRPr="003B1E11">
              <w:t xml:space="preserve">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Pr="00CF2891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Renewable Energy</w:t>
            </w:r>
          </w:p>
        </w:tc>
        <w:tc>
          <w:tcPr>
            <w:tcW w:w="6384" w:type="dxa"/>
          </w:tcPr>
          <w:p w:rsidR="00AD686E" w:rsidRPr="00E37ACF" w:rsidRDefault="00AD686E" w:rsidP="00ED62C3">
            <w:pPr>
              <w:rPr>
                <w:b/>
              </w:rPr>
            </w:pPr>
            <w:r>
              <w:t>A resource that can be replaced when needed.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Resistance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The opposition that a device or material offers to the flow of direct current.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R-value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The measure of resistance to heat flow.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Second Law of Thermodynamics</w:t>
            </w:r>
          </w:p>
        </w:tc>
        <w:tc>
          <w:tcPr>
            <w:tcW w:w="6384" w:type="dxa"/>
          </w:tcPr>
          <w:p w:rsidR="00AD686E" w:rsidRPr="00F67B16" w:rsidRDefault="00AD686E" w:rsidP="00ED62C3">
            <w:r w:rsidRPr="00191719">
              <w:t xml:space="preserve">A general statement of the idea that there is a preferred direction for any process.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Temperature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A</w:t>
            </w:r>
            <w:r w:rsidRPr="003B1E11">
              <w:t xml:space="preserve"> property of an object which determines the direction of heat flow when the object is placed in thermal contact with another object</w:t>
            </w:r>
            <w:r>
              <w:t>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Thermal Equilibrium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R</w:t>
            </w:r>
            <w:r w:rsidRPr="003B1E11">
              <w:t>efers to the property of a thermodynamic system in which all parts of the system have attained a uniform temperature which is the same as that of the system’s surroundings.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Thermodynamic System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A</w:t>
            </w:r>
            <w:r w:rsidRPr="003B1E11">
              <w:t xml:space="preserve"> part of the physical world as described by its thermodynamic properties such as temperature, volume, pressure, concentration, surface tension, and viscosity.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Thermodynamics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T</w:t>
            </w:r>
            <w:r w:rsidRPr="003B1E11">
              <w:t xml:space="preserve">he study of the effects of work, heat, and energy on a system. 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U-value</w:t>
            </w:r>
          </w:p>
        </w:tc>
        <w:tc>
          <w:tcPr>
            <w:tcW w:w="6384" w:type="dxa"/>
          </w:tcPr>
          <w:p w:rsidR="00AD686E" w:rsidRDefault="00AD686E" w:rsidP="00ED62C3">
            <w:r>
              <w:t>A measure of thermal transmittance through a material.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Volt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The unit of potential difference symbolized as V.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Voltage</w:t>
            </w:r>
          </w:p>
        </w:tc>
        <w:tc>
          <w:tcPr>
            <w:tcW w:w="6384" w:type="dxa"/>
          </w:tcPr>
          <w:p w:rsidR="00AD686E" w:rsidRPr="00F67B16" w:rsidRDefault="00AD686E" w:rsidP="00ED62C3">
            <w:r>
              <w:t>The potential difference measured in volts. The amount of work to be done to move a charge from one point to another along an electric circuit.</w:t>
            </w:r>
          </w:p>
        </w:tc>
      </w:tr>
      <w:tr w:rsidR="00AD686E" w:rsidRPr="00F67B16" w:rsidTr="00ED62C3">
        <w:tc>
          <w:tcPr>
            <w:tcW w:w="3192" w:type="dxa"/>
          </w:tcPr>
          <w:p w:rsidR="00AD686E" w:rsidRDefault="00AD686E" w:rsidP="00ED62C3">
            <w:pPr>
              <w:rPr>
                <w:rStyle w:val="KeyTerm"/>
              </w:rPr>
            </w:pPr>
            <w:r>
              <w:rPr>
                <w:rStyle w:val="KeyTerm"/>
              </w:rPr>
              <w:t>Zeroth Law of Thermodynamics</w:t>
            </w:r>
          </w:p>
        </w:tc>
        <w:tc>
          <w:tcPr>
            <w:tcW w:w="6384" w:type="dxa"/>
          </w:tcPr>
          <w:p w:rsidR="00AD686E" w:rsidRPr="00F67B16" w:rsidRDefault="00AD686E" w:rsidP="00ED62C3">
            <w:r w:rsidRPr="003B1E11">
              <w:t>A law that if two systems are separately found to be in thermal equilibrium with a third system, the first two systems are in thermal equilibrium with each other</w:t>
            </w:r>
            <w:r>
              <w:t>;</w:t>
            </w:r>
            <w:r w:rsidRPr="003B1E11">
              <w:t xml:space="preserve"> that is, all three systems are at the same temperature.</w:t>
            </w:r>
            <w:r>
              <w:t xml:space="preserve"> Also known as t</w:t>
            </w:r>
            <w:r w:rsidRPr="003B1E11">
              <w:t xml:space="preserve">hermodynamic </w:t>
            </w:r>
            <w:r>
              <w:t>e</w:t>
            </w:r>
            <w:r w:rsidRPr="003B1E11">
              <w:t>quilibrium</w:t>
            </w:r>
            <w:r>
              <w:t>.</w:t>
            </w:r>
          </w:p>
        </w:tc>
      </w:tr>
    </w:tbl>
    <w:p w:rsidR="00AD686E" w:rsidRDefault="00AD686E" w:rsidP="00291425">
      <w:pPr>
        <w:pStyle w:val="ActivitySection"/>
        <w:spacing w:before="0"/>
        <w:rPr>
          <w:color w:val="002B52"/>
          <w:sz w:val="40"/>
          <w:szCs w:val="48"/>
        </w:rPr>
      </w:pPr>
    </w:p>
    <w:sectPr w:rsidR="00AD686E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D9" w:rsidRDefault="00A218D9">
      <w:r>
        <w:separator/>
      </w:r>
    </w:p>
    <w:p w:rsidR="00A218D9" w:rsidRDefault="00A218D9"/>
    <w:p w:rsidR="00A218D9" w:rsidRDefault="00A218D9"/>
    <w:p w:rsidR="00A218D9" w:rsidRDefault="00A218D9"/>
    <w:p w:rsidR="00A218D9" w:rsidRDefault="00A218D9"/>
  </w:endnote>
  <w:endnote w:type="continuationSeparator" w:id="0">
    <w:p w:rsidR="00A218D9" w:rsidRDefault="00A218D9">
      <w:r>
        <w:continuationSeparator/>
      </w:r>
    </w:p>
    <w:p w:rsidR="00A218D9" w:rsidRDefault="00A218D9"/>
    <w:p w:rsidR="00A218D9" w:rsidRDefault="00A218D9"/>
    <w:p w:rsidR="00A218D9" w:rsidRDefault="00A218D9"/>
    <w:p w:rsidR="00A218D9" w:rsidRDefault="00A21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4C" w:rsidRDefault="000B35B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03764C">
      <w:rPr>
        <w:rFonts w:cs="Arial"/>
        <w:szCs w:val="20"/>
      </w:rPr>
      <w:t>Project Lead The Way</w:t>
    </w:r>
    <w:r w:rsidR="0003764C">
      <w:rPr>
        <w:rFonts w:cs="Arial"/>
        <w:szCs w:val="20"/>
        <w:vertAlign w:val="superscript"/>
      </w:rPr>
      <w:t xml:space="preserve"> </w:t>
    </w:r>
    <w:r w:rsidR="0003764C">
      <w:rPr>
        <w:rFonts w:cs="Arial"/>
        <w:szCs w:val="20"/>
      </w:rPr>
      <w:t>Inc.</w:t>
    </w:r>
  </w:p>
  <w:p w:rsidR="0003764C" w:rsidRDefault="00AC049F" w:rsidP="003C1870">
    <w:pPr>
      <w:pStyle w:val="Footer"/>
    </w:pPr>
    <w:r>
      <w:rPr>
        <w:rFonts w:cs="Arial"/>
        <w:szCs w:val="20"/>
      </w:rPr>
      <w:t>Principles o</w:t>
    </w:r>
    <w:r w:rsidR="00A546B3">
      <w:rPr>
        <w:rFonts w:cs="Arial"/>
        <w:szCs w:val="20"/>
      </w:rPr>
      <w:t>f Engineering</w:t>
    </w:r>
    <w:r w:rsidR="0003764C">
      <w:rPr>
        <w:rFonts w:cs="Arial"/>
        <w:szCs w:val="20"/>
      </w:rPr>
      <w:t xml:space="preserve"> Lesson 1.3 Energy Applications</w:t>
    </w:r>
    <w:r w:rsidR="00424006">
      <w:rPr>
        <w:rFonts w:cs="Arial"/>
        <w:szCs w:val="20"/>
      </w:rPr>
      <w:t xml:space="preserve"> – </w:t>
    </w:r>
    <w:r w:rsidR="00424006">
      <w:rPr>
        <w:rFonts w:cs="Arial"/>
        <w:szCs w:val="20"/>
      </w:rPr>
      <w:t>Key Terms</w:t>
    </w:r>
    <w:r w:rsidR="0003764C">
      <w:rPr>
        <w:rFonts w:cs="Arial"/>
        <w:szCs w:val="20"/>
      </w:rPr>
      <w:t xml:space="preserve"> </w:t>
    </w:r>
    <w:r w:rsidR="0003764C" w:rsidRPr="00DA546C">
      <w:t xml:space="preserve">– </w:t>
    </w:r>
    <w:r w:rsidR="0003764C" w:rsidRPr="00DA546C">
      <w:t xml:space="preserve">Page </w:t>
    </w:r>
    <w:r w:rsidR="0003764C">
      <w:fldChar w:fldCharType="begin"/>
    </w:r>
    <w:r w:rsidR="0003764C" w:rsidRPr="00DA546C">
      <w:instrText xml:space="preserve"> PAGE </w:instrText>
    </w:r>
    <w:r w:rsidR="0003764C">
      <w:fldChar w:fldCharType="separate"/>
    </w:r>
    <w:r w:rsidR="00DC3463">
      <w:rPr>
        <w:noProof/>
      </w:rPr>
      <w:t>2</w:t>
    </w:r>
    <w:r w:rsidR="0003764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D9" w:rsidRDefault="00A218D9">
      <w:r>
        <w:separator/>
      </w:r>
    </w:p>
    <w:p w:rsidR="00A218D9" w:rsidRDefault="00A218D9"/>
    <w:p w:rsidR="00A218D9" w:rsidRDefault="00A218D9"/>
    <w:p w:rsidR="00A218D9" w:rsidRDefault="00A218D9"/>
    <w:p w:rsidR="00A218D9" w:rsidRDefault="00A218D9"/>
  </w:footnote>
  <w:footnote w:type="continuationSeparator" w:id="0">
    <w:p w:rsidR="00A218D9" w:rsidRDefault="00A218D9">
      <w:r>
        <w:continuationSeparator/>
      </w:r>
    </w:p>
    <w:p w:rsidR="00A218D9" w:rsidRDefault="00A218D9"/>
    <w:p w:rsidR="00A218D9" w:rsidRDefault="00A218D9"/>
    <w:p w:rsidR="00A218D9" w:rsidRDefault="00A218D9"/>
    <w:p w:rsidR="00A218D9" w:rsidRDefault="00A21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4C" w:rsidRDefault="0003764C"/>
  <w:p w:rsidR="0003764C" w:rsidRDefault="0003764C"/>
  <w:p w:rsidR="0003764C" w:rsidRDefault="0003764C"/>
  <w:p w:rsidR="0003764C" w:rsidRDefault="0003764C"/>
  <w:p w:rsidR="0003764C" w:rsidRDefault="0003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3F02F8D"/>
    <w:multiLevelType w:val="hybridMultilevel"/>
    <w:tmpl w:val="2F18FFAE"/>
    <w:lvl w:ilvl="0" w:tplc="C3F41BB4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F1EB282"/>
    <w:lvl w:ilvl="0" w:tplc="DF70593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D91085"/>
    <w:multiLevelType w:val="hybridMultilevel"/>
    <w:tmpl w:val="CD86218A"/>
    <w:lvl w:ilvl="0" w:tplc="EFDC9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8D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967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AC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45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0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8B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4F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C5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6750886"/>
    <w:multiLevelType w:val="hybridMultilevel"/>
    <w:tmpl w:val="57AA9FB2"/>
    <w:lvl w:ilvl="0" w:tplc="21169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782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3483EC">
      <w:start w:val="2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839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A05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A2EE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6C66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2CEC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6876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C54BA"/>
    <w:multiLevelType w:val="hybridMultilevel"/>
    <w:tmpl w:val="5234F0A4"/>
    <w:lvl w:ilvl="0" w:tplc="551C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41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A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AD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A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2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CD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29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9556BF"/>
    <w:multiLevelType w:val="hybridMultilevel"/>
    <w:tmpl w:val="3CD63CE0"/>
    <w:lvl w:ilvl="0" w:tplc="E6E2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0B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4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4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4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6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6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4F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D4FA7"/>
    <w:multiLevelType w:val="hybridMultilevel"/>
    <w:tmpl w:val="0D7C8DB8"/>
    <w:lvl w:ilvl="0" w:tplc="65CA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8CC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E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E4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B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0E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0F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0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0B50A6"/>
    <w:multiLevelType w:val="hybridMultilevel"/>
    <w:tmpl w:val="5788611C"/>
    <w:lvl w:ilvl="0" w:tplc="03BC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409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6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2A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26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EC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6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CA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4F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51E4049"/>
    <w:multiLevelType w:val="hybridMultilevel"/>
    <w:tmpl w:val="AC862CB4"/>
    <w:lvl w:ilvl="0" w:tplc="816A39DE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E097E"/>
    <w:multiLevelType w:val="hybridMultilevel"/>
    <w:tmpl w:val="D4A67388"/>
    <w:lvl w:ilvl="0" w:tplc="6D68B276">
      <w:start w:val="1"/>
      <w:numFmt w:val="lowerLetter"/>
      <w:lvlText w:val="%1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6">
    <w:nsid w:val="46FD1668"/>
    <w:multiLevelType w:val="hybridMultilevel"/>
    <w:tmpl w:val="7C10181A"/>
    <w:lvl w:ilvl="0" w:tplc="DC78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B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0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62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8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2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0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225106"/>
    <w:multiLevelType w:val="hybridMultilevel"/>
    <w:tmpl w:val="97E81BAA"/>
    <w:lvl w:ilvl="0" w:tplc="ACFEF86A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1BFCFBFA"/>
    <w:lvl w:ilvl="0" w:tplc="FD9619A4">
      <w:start w:val="1"/>
      <w:numFmt w:val="decimal"/>
      <w:pStyle w:val="ActivityNumbers0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>
    <w:nsid w:val="6D342446"/>
    <w:multiLevelType w:val="hybridMultilevel"/>
    <w:tmpl w:val="3AB6E140"/>
    <w:lvl w:ilvl="0" w:tplc="9D96F316">
      <w:start w:val="2"/>
      <w:numFmt w:val="lowerLetter"/>
      <w:lvlText w:val="%1)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31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53CF8"/>
    <w:multiLevelType w:val="hybridMultilevel"/>
    <w:tmpl w:val="552AA044"/>
    <w:lvl w:ilvl="0" w:tplc="FFFFFFFF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74521"/>
    <w:multiLevelType w:val="hybridMultilevel"/>
    <w:tmpl w:val="C2DE6038"/>
    <w:lvl w:ilvl="0" w:tplc="78C8F74C">
      <w:start w:val="1"/>
      <w:numFmt w:val="lowerLetter"/>
      <w:lvlText w:val="%1)"/>
      <w:lvlJc w:val="left"/>
      <w:pPr>
        <w:tabs>
          <w:tab w:val="num" w:pos="2448"/>
        </w:tabs>
        <w:ind w:left="2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36">
    <w:nsid w:val="79F85F35"/>
    <w:multiLevelType w:val="hybridMultilevel"/>
    <w:tmpl w:val="933CE126"/>
    <w:lvl w:ilvl="0" w:tplc="0E5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2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84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D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0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05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2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0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A2C3AD5"/>
    <w:multiLevelType w:val="hybridMultilevel"/>
    <w:tmpl w:val="9D2878A8"/>
    <w:lvl w:ilvl="0" w:tplc="4002E45A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42809534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34"/>
  </w:num>
  <w:num w:numId="6">
    <w:abstractNumId w:val="18"/>
  </w:num>
  <w:num w:numId="7">
    <w:abstractNumId w:val="27"/>
  </w:num>
  <w:num w:numId="8">
    <w:abstractNumId w:val="22"/>
  </w:num>
  <w:num w:numId="9">
    <w:abstractNumId w:val="32"/>
  </w:num>
  <w:num w:numId="10">
    <w:abstractNumId w:val="33"/>
  </w:num>
  <w:num w:numId="11">
    <w:abstractNumId w:val="28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0"/>
  </w:num>
  <w:num w:numId="17">
    <w:abstractNumId w:val="2"/>
  </w:num>
  <w:num w:numId="18">
    <w:abstractNumId w:val="8"/>
  </w:num>
  <w:num w:numId="19">
    <w:abstractNumId w:val="28"/>
  </w:num>
  <w:num w:numId="20">
    <w:abstractNumId w:val="28"/>
    <w:lvlOverride w:ilvl="0">
      <w:startOverride w:val="2"/>
    </w:lvlOverride>
  </w:num>
  <w:num w:numId="21">
    <w:abstractNumId w:val="28"/>
    <w:lvlOverride w:ilvl="0">
      <w:startOverride w:val="1"/>
    </w:lvlOverride>
  </w:num>
  <w:num w:numId="22">
    <w:abstractNumId w:val="5"/>
  </w:num>
  <w:num w:numId="23">
    <w:abstractNumId w:val="10"/>
  </w:num>
  <w:num w:numId="24">
    <w:abstractNumId w:val="30"/>
  </w:num>
  <w:num w:numId="25">
    <w:abstractNumId w:val="35"/>
  </w:num>
  <w:num w:numId="26">
    <w:abstractNumId w:val="25"/>
  </w:num>
  <w:num w:numId="27">
    <w:abstractNumId w:val="13"/>
  </w:num>
  <w:num w:numId="28">
    <w:abstractNumId w:val="17"/>
  </w:num>
  <w:num w:numId="29">
    <w:abstractNumId w:val="16"/>
  </w:num>
  <w:num w:numId="30">
    <w:abstractNumId w:val="20"/>
  </w:num>
  <w:num w:numId="31">
    <w:abstractNumId w:val="21"/>
  </w:num>
  <w:num w:numId="32">
    <w:abstractNumId w:val="26"/>
  </w:num>
  <w:num w:numId="33">
    <w:abstractNumId w:val="36"/>
  </w:num>
  <w:num w:numId="34">
    <w:abstractNumId w:val="24"/>
  </w:num>
  <w:num w:numId="35">
    <w:abstractNumId w:val="31"/>
  </w:num>
  <w:num w:numId="36">
    <w:abstractNumId w:val="14"/>
  </w:num>
  <w:num w:numId="37">
    <w:abstractNumId w:val="38"/>
  </w:num>
  <w:num w:numId="38">
    <w:abstractNumId w:val="37"/>
  </w:num>
  <w:num w:numId="39">
    <w:abstractNumId w:val="1"/>
  </w:num>
  <w:num w:numId="40">
    <w:abstractNumId w:val="6"/>
  </w:num>
  <w:num w:numId="41">
    <w:abstractNumId w:val="29"/>
  </w:num>
  <w:num w:numId="42">
    <w:abstractNumId w:val="28"/>
    <w:lvlOverride w:ilvl="0">
      <w:startOverride w:val="1"/>
    </w:lvlOverride>
  </w:num>
  <w:num w:numId="43">
    <w:abstractNumId w:val="23"/>
  </w:num>
  <w:num w:numId="44">
    <w:abstractNumId w:val="28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C"/>
    <w:rsid w:val="00000789"/>
    <w:rsid w:val="00004025"/>
    <w:rsid w:val="00004E21"/>
    <w:rsid w:val="00005B60"/>
    <w:rsid w:val="0000623E"/>
    <w:rsid w:val="00006CEB"/>
    <w:rsid w:val="00007844"/>
    <w:rsid w:val="00007D42"/>
    <w:rsid w:val="00010DA6"/>
    <w:rsid w:val="00012ECD"/>
    <w:rsid w:val="000135C6"/>
    <w:rsid w:val="000210D1"/>
    <w:rsid w:val="00027EAD"/>
    <w:rsid w:val="00033B85"/>
    <w:rsid w:val="00033C79"/>
    <w:rsid w:val="0003526D"/>
    <w:rsid w:val="0003623A"/>
    <w:rsid w:val="0003764C"/>
    <w:rsid w:val="000378EC"/>
    <w:rsid w:val="00040B8A"/>
    <w:rsid w:val="00040D99"/>
    <w:rsid w:val="00041584"/>
    <w:rsid w:val="000520C0"/>
    <w:rsid w:val="00057463"/>
    <w:rsid w:val="0006158B"/>
    <w:rsid w:val="000628AB"/>
    <w:rsid w:val="00063594"/>
    <w:rsid w:val="00064A09"/>
    <w:rsid w:val="000663A8"/>
    <w:rsid w:val="0006670C"/>
    <w:rsid w:val="00066E46"/>
    <w:rsid w:val="00070F7C"/>
    <w:rsid w:val="000714DD"/>
    <w:rsid w:val="000761E6"/>
    <w:rsid w:val="00076DE6"/>
    <w:rsid w:val="00077302"/>
    <w:rsid w:val="00081BDD"/>
    <w:rsid w:val="00081CA4"/>
    <w:rsid w:val="00082022"/>
    <w:rsid w:val="0008482A"/>
    <w:rsid w:val="00085F03"/>
    <w:rsid w:val="00086307"/>
    <w:rsid w:val="000878AC"/>
    <w:rsid w:val="00090E3E"/>
    <w:rsid w:val="00093E87"/>
    <w:rsid w:val="000A1A59"/>
    <w:rsid w:val="000A2B27"/>
    <w:rsid w:val="000A6D73"/>
    <w:rsid w:val="000A7CAE"/>
    <w:rsid w:val="000B2C57"/>
    <w:rsid w:val="000B35B2"/>
    <w:rsid w:val="000B394E"/>
    <w:rsid w:val="000B6392"/>
    <w:rsid w:val="000B6C8F"/>
    <w:rsid w:val="000B72E1"/>
    <w:rsid w:val="000C2D0C"/>
    <w:rsid w:val="000C36F2"/>
    <w:rsid w:val="000C5BF9"/>
    <w:rsid w:val="000C6E4D"/>
    <w:rsid w:val="000D0819"/>
    <w:rsid w:val="000D1AAB"/>
    <w:rsid w:val="000D50CC"/>
    <w:rsid w:val="000D664D"/>
    <w:rsid w:val="000E4903"/>
    <w:rsid w:val="000E5853"/>
    <w:rsid w:val="000E696D"/>
    <w:rsid w:val="000E701E"/>
    <w:rsid w:val="000E7D0C"/>
    <w:rsid w:val="000F00D0"/>
    <w:rsid w:val="000F2A27"/>
    <w:rsid w:val="00100EE1"/>
    <w:rsid w:val="00102C57"/>
    <w:rsid w:val="00102CC7"/>
    <w:rsid w:val="001071C3"/>
    <w:rsid w:val="00113275"/>
    <w:rsid w:val="00114CE5"/>
    <w:rsid w:val="00115D40"/>
    <w:rsid w:val="0012259F"/>
    <w:rsid w:val="00123B49"/>
    <w:rsid w:val="0012438D"/>
    <w:rsid w:val="00126746"/>
    <w:rsid w:val="00127AC2"/>
    <w:rsid w:val="00130F9F"/>
    <w:rsid w:val="0013198A"/>
    <w:rsid w:val="00141C43"/>
    <w:rsid w:val="0014471F"/>
    <w:rsid w:val="0015367E"/>
    <w:rsid w:val="00153DCB"/>
    <w:rsid w:val="00156F56"/>
    <w:rsid w:val="00160C23"/>
    <w:rsid w:val="00162147"/>
    <w:rsid w:val="00165FB6"/>
    <w:rsid w:val="0016715E"/>
    <w:rsid w:val="00173174"/>
    <w:rsid w:val="0017545E"/>
    <w:rsid w:val="00175EB9"/>
    <w:rsid w:val="001770DB"/>
    <w:rsid w:val="00181FF5"/>
    <w:rsid w:val="00186354"/>
    <w:rsid w:val="00191719"/>
    <w:rsid w:val="00191ED6"/>
    <w:rsid w:val="0019344C"/>
    <w:rsid w:val="00193E61"/>
    <w:rsid w:val="00196FD5"/>
    <w:rsid w:val="00197928"/>
    <w:rsid w:val="001A0218"/>
    <w:rsid w:val="001A48D2"/>
    <w:rsid w:val="001A5926"/>
    <w:rsid w:val="001A6573"/>
    <w:rsid w:val="001B3213"/>
    <w:rsid w:val="001B4F39"/>
    <w:rsid w:val="001C0049"/>
    <w:rsid w:val="001C0CBF"/>
    <w:rsid w:val="001C0E99"/>
    <w:rsid w:val="001C3AEA"/>
    <w:rsid w:val="001C45D6"/>
    <w:rsid w:val="001C6033"/>
    <w:rsid w:val="001D4156"/>
    <w:rsid w:val="001D647D"/>
    <w:rsid w:val="001D73CA"/>
    <w:rsid w:val="001E026B"/>
    <w:rsid w:val="001E20D8"/>
    <w:rsid w:val="001E3F75"/>
    <w:rsid w:val="001F2F51"/>
    <w:rsid w:val="00200F50"/>
    <w:rsid w:val="002033F3"/>
    <w:rsid w:val="00206E78"/>
    <w:rsid w:val="002116CA"/>
    <w:rsid w:val="00213953"/>
    <w:rsid w:val="002156F7"/>
    <w:rsid w:val="00217D0F"/>
    <w:rsid w:val="00217F09"/>
    <w:rsid w:val="00220C43"/>
    <w:rsid w:val="002249A5"/>
    <w:rsid w:val="002250D1"/>
    <w:rsid w:val="00225368"/>
    <w:rsid w:val="00227A90"/>
    <w:rsid w:val="002300AD"/>
    <w:rsid w:val="002301DD"/>
    <w:rsid w:val="002308D8"/>
    <w:rsid w:val="002335AC"/>
    <w:rsid w:val="00234070"/>
    <w:rsid w:val="00234CF8"/>
    <w:rsid w:val="00235482"/>
    <w:rsid w:val="00241359"/>
    <w:rsid w:val="00241C19"/>
    <w:rsid w:val="002441D6"/>
    <w:rsid w:val="00245CA9"/>
    <w:rsid w:val="00250BAA"/>
    <w:rsid w:val="00251DC3"/>
    <w:rsid w:val="002623A4"/>
    <w:rsid w:val="002625D4"/>
    <w:rsid w:val="00263E48"/>
    <w:rsid w:val="00264823"/>
    <w:rsid w:val="00266517"/>
    <w:rsid w:val="00266A81"/>
    <w:rsid w:val="00267B9C"/>
    <w:rsid w:val="00274F45"/>
    <w:rsid w:val="0027539B"/>
    <w:rsid w:val="00277856"/>
    <w:rsid w:val="0028388A"/>
    <w:rsid w:val="00283F6E"/>
    <w:rsid w:val="002856A1"/>
    <w:rsid w:val="0028652B"/>
    <w:rsid w:val="00291425"/>
    <w:rsid w:val="002939E7"/>
    <w:rsid w:val="0029407D"/>
    <w:rsid w:val="00297EF3"/>
    <w:rsid w:val="002A1882"/>
    <w:rsid w:val="002A294E"/>
    <w:rsid w:val="002A340E"/>
    <w:rsid w:val="002A6CCF"/>
    <w:rsid w:val="002B0DB9"/>
    <w:rsid w:val="002B31EB"/>
    <w:rsid w:val="002B7786"/>
    <w:rsid w:val="002C1CD4"/>
    <w:rsid w:val="002C35D6"/>
    <w:rsid w:val="002C5D89"/>
    <w:rsid w:val="002C6852"/>
    <w:rsid w:val="002C7C7A"/>
    <w:rsid w:val="002D290F"/>
    <w:rsid w:val="002D3A71"/>
    <w:rsid w:val="002D67C9"/>
    <w:rsid w:val="002D7EC0"/>
    <w:rsid w:val="002E00D2"/>
    <w:rsid w:val="002E1258"/>
    <w:rsid w:val="002E23F9"/>
    <w:rsid w:val="002E47E4"/>
    <w:rsid w:val="002E4C90"/>
    <w:rsid w:val="002E73F5"/>
    <w:rsid w:val="002E75BD"/>
    <w:rsid w:val="002F0CFC"/>
    <w:rsid w:val="002F397D"/>
    <w:rsid w:val="002F79AE"/>
    <w:rsid w:val="003003A5"/>
    <w:rsid w:val="003008F9"/>
    <w:rsid w:val="00300D83"/>
    <w:rsid w:val="003044D4"/>
    <w:rsid w:val="00307AD9"/>
    <w:rsid w:val="00312F13"/>
    <w:rsid w:val="0031338D"/>
    <w:rsid w:val="003139D9"/>
    <w:rsid w:val="003202BD"/>
    <w:rsid w:val="0032371F"/>
    <w:rsid w:val="00332079"/>
    <w:rsid w:val="0033278B"/>
    <w:rsid w:val="00332F65"/>
    <w:rsid w:val="0033382D"/>
    <w:rsid w:val="0033450A"/>
    <w:rsid w:val="00335867"/>
    <w:rsid w:val="00335FBC"/>
    <w:rsid w:val="00337FF0"/>
    <w:rsid w:val="003404B9"/>
    <w:rsid w:val="00350437"/>
    <w:rsid w:val="00351688"/>
    <w:rsid w:val="00353270"/>
    <w:rsid w:val="00353C05"/>
    <w:rsid w:val="003565CD"/>
    <w:rsid w:val="0036050E"/>
    <w:rsid w:val="00360B70"/>
    <w:rsid w:val="00361820"/>
    <w:rsid w:val="00364744"/>
    <w:rsid w:val="0037006C"/>
    <w:rsid w:val="00370669"/>
    <w:rsid w:val="00373E8E"/>
    <w:rsid w:val="00375492"/>
    <w:rsid w:val="00376CDB"/>
    <w:rsid w:val="00382F6B"/>
    <w:rsid w:val="00384786"/>
    <w:rsid w:val="0039307D"/>
    <w:rsid w:val="0039369A"/>
    <w:rsid w:val="0039755C"/>
    <w:rsid w:val="0039771C"/>
    <w:rsid w:val="003A0AFB"/>
    <w:rsid w:val="003A1491"/>
    <w:rsid w:val="003A1697"/>
    <w:rsid w:val="003A1A3B"/>
    <w:rsid w:val="003B1E11"/>
    <w:rsid w:val="003B200F"/>
    <w:rsid w:val="003B3FA5"/>
    <w:rsid w:val="003B5780"/>
    <w:rsid w:val="003C1870"/>
    <w:rsid w:val="003C5430"/>
    <w:rsid w:val="003C58F3"/>
    <w:rsid w:val="003C6C52"/>
    <w:rsid w:val="003D0C36"/>
    <w:rsid w:val="003D3115"/>
    <w:rsid w:val="003D5906"/>
    <w:rsid w:val="003E0AD8"/>
    <w:rsid w:val="003E2EE7"/>
    <w:rsid w:val="003E403A"/>
    <w:rsid w:val="003E54C3"/>
    <w:rsid w:val="003F1BDD"/>
    <w:rsid w:val="003F2CEE"/>
    <w:rsid w:val="003F36DD"/>
    <w:rsid w:val="003F6724"/>
    <w:rsid w:val="003F6FFD"/>
    <w:rsid w:val="00402C99"/>
    <w:rsid w:val="00403134"/>
    <w:rsid w:val="004038F4"/>
    <w:rsid w:val="004049A7"/>
    <w:rsid w:val="00410E20"/>
    <w:rsid w:val="0042127F"/>
    <w:rsid w:val="00423AF1"/>
    <w:rsid w:val="00424006"/>
    <w:rsid w:val="00426BD2"/>
    <w:rsid w:val="004275D4"/>
    <w:rsid w:val="00430C50"/>
    <w:rsid w:val="004361A1"/>
    <w:rsid w:val="004414F7"/>
    <w:rsid w:val="00443514"/>
    <w:rsid w:val="00443867"/>
    <w:rsid w:val="004464EA"/>
    <w:rsid w:val="004530F6"/>
    <w:rsid w:val="00453805"/>
    <w:rsid w:val="0045766D"/>
    <w:rsid w:val="0045793B"/>
    <w:rsid w:val="004601EF"/>
    <w:rsid w:val="00460AE7"/>
    <w:rsid w:val="00461CE2"/>
    <w:rsid w:val="0046239E"/>
    <w:rsid w:val="00463EEE"/>
    <w:rsid w:val="00467D4E"/>
    <w:rsid w:val="00467E25"/>
    <w:rsid w:val="00476F58"/>
    <w:rsid w:val="004804EF"/>
    <w:rsid w:val="00481492"/>
    <w:rsid w:val="00487448"/>
    <w:rsid w:val="00490358"/>
    <w:rsid w:val="004914B0"/>
    <w:rsid w:val="00491B84"/>
    <w:rsid w:val="004A34F1"/>
    <w:rsid w:val="004A4262"/>
    <w:rsid w:val="004A7C4A"/>
    <w:rsid w:val="004B0F5A"/>
    <w:rsid w:val="004B115B"/>
    <w:rsid w:val="004B2729"/>
    <w:rsid w:val="004B6378"/>
    <w:rsid w:val="004C17D6"/>
    <w:rsid w:val="004C275C"/>
    <w:rsid w:val="004C27A3"/>
    <w:rsid w:val="004C5FC6"/>
    <w:rsid w:val="004C7CFE"/>
    <w:rsid w:val="004C7ED1"/>
    <w:rsid w:val="004D0063"/>
    <w:rsid w:val="004D084A"/>
    <w:rsid w:val="004D0F8B"/>
    <w:rsid w:val="004D1442"/>
    <w:rsid w:val="004D1612"/>
    <w:rsid w:val="004D2236"/>
    <w:rsid w:val="004D2AF1"/>
    <w:rsid w:val="004D3089"/>
    <w:rsid w:val="004D6403"/>
    <w:rsid w:val="004D6713"/>
    <w:rsid w:val="004E03B3"/>
    <w:rsid w:val="004E3B00"/>
    <w:rsid w:val="004E714C"/>
    <w:rsid w:val="004F4B21"/>
    <w:rsid w:val="004F5155"/>
    <w:rsid w:val="004F518D"/>
    <w:rsid w:val="004F58B8"/>
    <w:rsid w:val="00500D3A"/>
    <w:rsid w:val="0050114B"/>
    <w:rsid w:val="00501C72"/>
    <w:rsid w:val="00502941"/>
    <w:rsid w:val="00503188"/>
    <w:rsid w:val="0050520E"/>
    <w:rsid w:val="00505609"/>
    <w:rsid w:val="00505F9B"/>
    <w:rsid w:val="005106E8"/>
    <w:rsid w:val="00510B70"/>
    <w:rsid w:val="00510C02"/>
    <w:rsid w:val="00511289"/>
    <w:rsid w:val="0051245C"/>
    <w:rsid w:val="0051281C"/>
    <w:rsid w:val="00513C39"/>
    <w:rsid w:val="0051787D"/>
    <w:rsid w:val="00517B3E"/>
    <w:rsid w:val="00521A1F"/>
    <w:rsid w:val="00522708"/>
    <w:rsid w:val="00527318"/>
    <w:rsid w:val="00540877"/>
    <w:rsid w:val="00544D86"/>
    <w:rsid w:val="00545CB7"/>
    <w:rsid w:val="00546C82"/>
    <w:rsid w:val="00547C51"/>
    <w:rsid w:val="00547E24"/>
    <w:rsid w:val="00551836"/>
    <w:rsid w:val="00553463"/>
    <w:rsid w:val="00553B7B"/>
    <w:rsid w:val="00553D63"/>
    <w:rsid w:val="00560FAC"/>
    <w:rsid w:val="00561579"/>
    <w:rsid w:val="00563561"/>
    <w:rsid w:val="00563CE6"/>
    <w:rsid w:val="00564B8E"/>
    <w:rsid w:val="0057040A"/>
    <w:rsid w:val="00570F4E"/>
    <w:rsid w:val="005718A5"/>
    <w:rsid w:val="00575DF8"/>
    <w:rsid w:val="00583FE2"/>
    <w:rsid w:val="00590510"/>
    <w:rsid w:val="00592528"/>
    <w:rsid w:val="00592AC5"/>
    <w:rsid w:val="00594DE4"/>
    <w:rsid w:val="00594E25"/>
    <w:rsid w:val="00596633"/>
    <w:rsid w:val="00596A0A"/>
    <w:rsid w:val="00597277"/>
    <w:rsid w:val="005A3F94"/>
    <w:rsid w:val="005B127E"/>
    <w:rsid w:val="005B13D1"/>
    <w:rsid w:val="005B1623"/>
    <w:rsid w:val="005B19C3"/>
    <w:rsid w:val="005B5291"/>
    <w:rsid w:val="005B5337"/>
    <w:rsid w:val="005B601C"/>
    <w:rsid w:val="005B72DF"/>
    <w:rsid w:val="005B76AD"/>
    <w:rsid w:val="005C0A53"/>
    <w:rsid w:val="005C137E"/>
    <w:rsid w:val="005C5EFA"/>
    <w:rsid w:val="005C7C00"/>
    <w:rsid w:val="005D447D"/>
    <w:rsid w:val="005D694B"/>
    <w:rsid w:val="005D73E1"/>
    <w:rsid w:val="005D7AA6"/>
    <w:rsid w:val="005E17B8"/>
    <w:rsid w:val="005E204E"/>
    <w:rsid w:val="005E30C0"/>
    <w:rsid w:val="005E65A1"/>
    <w:rsid w:val="005E6D0E"/>
    <w:rsid w:val="005F0566"/>
    <w:rsid w:val="005F0B88"/>
    <w:rsid w:val="005F19D8"/>
    <w:rsid w:val="005F277C"/>
    <w:rsid w:val="005F309D"/>
    <w:rsid w:val="00604DCA"/>
    <w:rsid w:val="0060659A"/>
    <w:rsid w:val="00610030"/>
    <w:rsid w:val="00610B4F"/>
    <w:rsid w:val="0061186C"/>
    <w:rsid w:val="0061267F"/>
    <w:rsid w:val="00615D63"/>
    <w:rsid w:val="0061721F"/>
    <w:rsid w:val="00625199"/>
    <w:rsid w:val="00627371"/>
    <w:rsid w:val="0063017D"/>
    <w:rsid w:val="00630518"/>
    <w:rsid w:val="006306CB"/>
    <w:rsid w:val="00634026"/>
    <w:rsid w:val="006361EC"/>
    <w:rsid w:val="0064287E"/>
    <w:rsid w:val="00644C3A"/>
    <w:rsid w:val="00646509"/>
    <w:rsid w:val="0064751F"/>
    <w:rsid w:val="00647F01"/>
    <w:rsid w:val="00650402"/>
    <w:rsid w:val="0065553D"/>
    <w:rsid w:val="00657FE8"/>
    <w:rsid w:val="00661430"/>
    <w:rsid w:val="00663BB0"/>
    <w:rsid w:val="0066435F"/>
    <w:rsid w:val="006643BB"/>
    <w:rsid w:val="00666E84"/>
    <w:rsid w:val="00670AFB"/>
    <w:rsid w:val="00671E89"/>
    <w:rsid w:val="006723B0"/>
    <w:rsid w:val="0067257C"/>
    <w:rsid w:val="00675E82"/>
    <w:rsid w:val="00676847"/>
    <w:rsid w:val="00676EE0"/>
    <w:rsid w:val="00681DD9"/>
    <w:rsid w:val="00682804"/>
    <w:rsid w:val="00682D61"/>
    <w:rsid w:val="006853D5"/>
    <w:rsid w:val="00685EC3"/>
    <w:rsid w:val="00687294"/>
    <w:rsid w:val="006876D9"/>
    <w:rsid w:val="006878D2"/>
    <w:rsid w:val="00687BBC"/>
    <w:rsid w:val="006906BA"/>
    <w:rsid w:val="00690F96"/>
    <w:rsid w:val="00691627"/>
    <w:rsid w:val="006920FC"/>
    <w:rsid w:val="006942E1"/>
    <w:rsid w:val="00694BC5"/>
    <w:rsid w:val="00695857"/>
    <w:rsid w:val="0069631A"/>
    <w:rsid w:val="006A3994"/>
    <w:rsid w:val="006A52CF"/>
    <w:rsid w:val="006A6DC2"/>
    <w:rsid w:val="006B0662"/>
    <w:rsid w:val="006B1718"/>
    <w:rsid w:val="006B1871"/>
    <w:rsid w:val="006B2A60"/>
    <w:rsid w:val="006B2ECD"/>
    <w:rsid w:val="006B2FC6"/>
    <w:rsid w:val="006B54B1"/>
    <w:rsid w:val="006B55F7"/>
    <w:rsid w:val="006B5ED1"/>
    <w:rsid w:val="006B773D"/>
    <w:rsid w:val="006B77BA"/>
    <w:rsid w:val="006C07A5"/>
    <w:rsid w:val="006C0CA6"/>
    <w:rsid w:val="006C1D1B"/>
    <w:rsid w:val="006C4560"/>
    <w:rsid w:val="006C6DBC"/>
    <w:rsid w:val="006D2D2B"/>
    <w:rsid w:val="006D4120"/>
    <w:rsid w:val="006D463D"/>
    <w:rsid w:val="006D62AC"/>
    <w:rsid w:val="006D6B43"/>
    <w:rsid w:val="006D6BB4"/>
    <w:rsid w:val="006D6FF3"/>
    <w:rsid w:val="006D7403"/>
    <w:rsid w:val="006E046A"/>
    <w:rsid w:val="006E08BF"/>
    <w:rsid w:val="006E11A2"/>
    <w:rsid w:val="006E1B77"/>
    <w:rsid w:val="006E1F69"/>
    <w:rsid w:val="006E6533"/>
    <w:rsid w:val="006E6913"/>
    <w:rsid w:val="006F0299"/>
    <w:rsid w:val="006F407D"/>
    <w:rsid w:val="006F41C2"/>
    <w:rsid w:val="00701297"/>
    <w:rsid w:val="007016CB"/>
    <w:rsid w:val="00701A9A"/>
    <w:rsid w:val="00702728"/>
    <w:rsid w:val="00702AE0"/>
    <w:rsid w:val="00703011"/>
    <w:rsid w:val="00704B42"/>
    <w:rsid w:val="007106C6"/>
    <w:rsid w:val="00712265"/>
    <w:rsid w:val="007127A7"/>
    <w:rsid w:val="00720945"/>
    <w:rsid w:val="00724C9B"/>
    <w:rsid w:val="00725C98"/>
    <w:rsid w:val="00726444"/>
    <w:rsid w:val="00732254"/>
    <w:rsid w:val="007349C5"/>
    <w:rsid w:val="0074105A"/>
    <w:rsid w:val="0074290E"/>
    <w:rsid w:val="00743371"/>
    <w:rsid w:val="00746128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704"/>
    <w:rsid w:val="007677C4"/>
    <w:rsid w:val="00767CA2"/>
    <w:rsid w:val="00770294"/>
    <w:rsid w:val="00771DC2"/>
    <w:rsid w:val="00772E42"/>
    <w:rsid w:val="00774450"/>
    <w:rsid w:val="007746D3"/>
    <w:rsid w:val="00782AE1"/>
    <w:rsid w:val="007904EF"/>
    <w:rsid w:val="007912B8"/>
    <w:rsid w:val="00794CFF"/>
    <w:rsid w:val="00796F17"/>
    <w:rsid w:val="007A47FD"/>
    <w:rsid w:val="007A54C4"/>
    <w:rsid w:val="007A67BA"/>
    <w:rsid w:val="007B3B49"/>
    <w:rsid w:val="007B5D37"/>
    <w:rsid w:val="007C06BC"/>
    <w:rsid w:val="007C2908"/>
    <w:rsid w:val="007C2E0B"/>
    <w:rsid w:val="007C3D19"/>
    <w:rsid w:val="007C5ECF"/>
    <w:rsid w:val="007C6BA0"/>
    <w:rsid w:val="007C7A8F"/>
    <w:rsid w:val="007D27BB"/>
    <w:rsid w:val="007D5C82"/>
    <w:rsid w:val="007D6FB5"/>
    <w:rsid w:val="007D705F"/>
    <w:rsid w:val="007D74C0"/>
    <w:rsid w:val="007D764D"/>
    <w:rsid w:val="007E2B82"/>
    <w:rsid w:val="007E3B86"/>
    <w:rsid w:val="007E3D7F"/>
    <w:rsid w:val="007F7704"/>
    <w:rsid w:val="007F7EB5"/>
    <w:rsid w:val="007F7ED2"/>
    <w:rsid w:val="008010D7"/>
    <w:rsid w:val="00804462"/>
    <w:rsid w:val="00804F35"/>
    <w:rsid w:val="00805B2E"/>
    <w:rsid w:val="00806122"/>
    <w:rsid w:val="008106CA"/>
    <w:rsid w:val="00816D76"/>
    <w:rsid w:val="00816E9A"/>
    <w:rsid w:val="00821414"/>
    <w:rsid w:val="008232CC"/>
    <w:rsid w:val="0082478E"/>
    <w:rsid w:val="00827F08"/>
    <w:rsid w:val="00830214"/>
    <w:rsid w:val="00834E56"/>
    <w:rsid w:val="008355DF"/>
    <w:rsid w:val="008356A7"/>
    <w:rsid w:val="008360CC"/>
    <w:rsid w:val="00840FD4"/>
    <w:rsid w:val="00841280"/>
    <w:rsid w:val="00841D01"/>
    <w:rsid w:val="00844D2C"/>
    <w:rsid w:val="00845AFB"/>
    <w:rsid w:val="00846E74"/>
    <w:rsid w:val="00846FC3"/>
    <w:rsid w:val="00856B22"/>
    <w:rsid w:val="008572F3"/>
    <w:rsid w:val="00861FA3"/>
    <w:rsid w:val="008677C4"/>
    <w:rsid w:val="00877ABC"/>
    <w:rsid w:val="00881CD3"/>
    <w:rsid w:val="00882224"/>
    <w:rsid w:val="00882CF2"/>
    <w:rsid w:val="008830BF"/>
    <w:rsid w:val="0088334F"/>
    <w:rsid w:val="00886372"/>
    <w:rsid w:val="008870D2"/>
    <w:rsid w:val="00887314"/>
    <w:rsid w:val="00887809"/>
    <w:rsid w:val="008908B3"/>
    <w:rsid w:val="00894A97"/>
    <w:rsid w:val="00896077"/>
    <w:rsid w:val="008A1EB7"/>
    <w:rsid w:val="008A28EA"/>
    <w:rsid w:val="008A3803"/>
    <w:rsid w:val="008A59D1"/>
    <w:rsid w:val="008B2BAD"/>
    <w:rsid w:val="008B33DF"/>
    <w:rsid w:val="008B7681"/>
    <w:rsid w:val="008B7B87"/>
    <w:rsid w:val="008C15FA"/>
    <w:rsid w:val="008C4175"/>
    <w:rsid w:val="008C4222"/>
    <w:rsid w:val="008D0999"/>
    <w:rsid w:val="008D242B"/>
    <w:rsid w:val="008D2D49"/>
    <w:rsid w:val="008D415D"/>
    <w:rsid w:val="008D4378"/>
    <w:rsid w:val="008D7107"/>
    <w:rsid w:val="008E07A7"/>
    <w:rsid w:val="008E1377"/>
    <w:rsid w:val="008E46B3"/>
    <w:rsid w:val="008E5926"/>
    <w:rsid w:val="008F3936"/>
    <w:rsid w:val="008F6DFD"/>
    <w:rsid w:val="008F78E7"/>
    <w:rsid w:val="00901F94"/>
    <w:rsid w:val="00907AF2"/>
    <w:rsid w:val="00907D0E"/>
    <w:rsid w:val="00910F5F"/>
    <w:rsid w:val="00913210"/>
    <w:rsid w:val="009132CA"/>
    <w:rsid w:val="00913E1C"/>
    <w:rsid w:val="00914135"/>
    <w:rsid w:val="0091612C"/>
    <w:rsid w:val="00916F02"/>
    <w:rsid w:val="00917804"/>
    <w:rsid w:val="00917E89"/>
    <w:rsid w:val="00924517"/>
    <w:rsid w:val="00924DD2"/>
    <w:rsid w:val="00925202"/>
    <w:rsid w:val="0092773B"/>
    <w:rsid w:val="0093117C"/>
    <w:rsid w:val="00932494"/>
    <w:rsid w:val="009335C1"/>
    <w:rsid w:val="009341E5"/>
    <w:rsid w:val="009348C7"/>
    <w:rsid w:val="0094042A"/>
    <w:rsid w:val="00940DB2"/>
    <w:rsid w:val="00941136"/>
    <w:rsid w:val="00944C69"/>
    <w:rsid w:val="00952616"/>
    <w:rsid w:val="00956049"/>
    <w:rsid w:val="00956B02"/>
    <w:rsid w:val="00957D72"/>
    <w:rsid w:val="00962080"/>
    <w:rsid w:val="00964052"/>
    <w:rsid w:val="00965314"/>
    <w:rsid w:val="00972C74"/>
    <w:rsid w:val="00976002"/>
    <w:rsid w:val="0098172C"/>
    <w:rsid w:val="00983C47"/>
    <w:rsid w:val="00986F1F"/>
    <w:rsid w:val="00992F83"/>
    <w:rsid w:val="00995922"/>
    <w:rsid w:val="00995D47"/>
    <w:rsid w:val="009A10D7"/>
    <w:rsid w:val="009A48F8"/>
    <w:rsid w:val="009A513A"/>
    <w:rsid w:val="009A7DD5"/>
    <w:rsid w:val="009B0417"/>
    <w:rsid w:val="009B4FC6"/>
    <w:rsid w:val="009B6966"/>
    <w:rsid w:val="009C1ED9"/>
    <w:rsid w:val="009C3B01"/>
    <w:rsid w:val="009C3FEA"/>
    <w:rsid w:val="009C4BD7"/>
    <w:rsid w:val="009C62FC"/>
    <w:rsid w:val="009C67AA"/>
    <w:rsid w:val="009D016B"/>
    <w:rsid w:val="009D0797"/>
    <w:rsid w:val="009D15B2"/>
    <w:rsid w:val="009D3D4C"/>
    <w:rsid w:val="009E037A"/>
    <w:rsid w:val="009E57E3"/>
    <w:rsid w:val="009E7260"/>
    <w:rsid w:val="009F0DC9"/>
    <w:rsid w:val="009F0E66"/>
    <w:rsid w:val="009F126B"/>
    <w:rsid w:val="009F2A29"/>
    <w:rsid w:val="009F2C2E"/>
    <w:rsid w:val="009F4E1B"/>
    <w:rsid w:val="00A1136B"/>
    <w:rsid w:val="00A1204C"/>
    <w:rsid w:val="00A12384"/>
    <w:rsid w:val="00A1633C"/>
    <w:rsid w:val="00A17D75"/>
    <w:rsid w:val="00A207EC"/>
    <w:rsid w:val="00A21636"/>
    <w:rsid w:val="00A218D9"/>
    <w:rsid w:val="00A36948"/>
    <w:rsid w:val="00A36F97"/>
    <w:rsid w:val="00A4028F"/>
    <w:rsid w:val="00A4282B"/>
    <w:rsid w:val="00A47A55"/>
    <w:rsid w:val="00A546B3"/>
    <w:rsid w:val="00A54BE6"/>
    <w:rsid w:val="00A55EF8"/>
    <w:rsid w:val="00A607F6"/>
    <w:rsid w:val="00A6109A"/>
    <w:rsid w:val="00A61EA3"/>
    <w:rsid w:val="00A633E6"/>
    <w:rsid w:val="00A642CE"/>
    <w:rsid w:val="00A6734D"/>
    <w:rsid w:val="00A716B3"/>
    <w:rsid w:val="00A72383"/>
    <w:rsid w:val="00A72602"/>
    <w:rsid w:val="00A73BC1"/>
    <w:rsid w:val="00A74851"/>
    <w:rsid w:val="00A75F26"/>
    <w:rsid w:val="00A776C9"/>
    <w:rsid w:val="00A77B16"/>
    <w:rsid w:val="00A802B3"/>
    <w:rsid w:val="00A807B5"/>
    <w:rsid w:val="00A8084B"/>
    <w:rsid w:val="00A8182D"/>
    <w:rsid w:val="00A8248B"/>
    <w:rsid w:val="00A87FA2"/>
    <w:rsid w:val="00A949F7"/>
    <w:rsid w:val="00A954BB"/>
    <w:rsid w:val="00AA0EE5"/>
    <w:rsid w:val="00AA1942"/>
    <w:rsid w:val="00AA51D6"/>
    <w:rsid w:val="00AB04F7"/>
    <w:rsid w:val="00AB11AB"/>
    <w:rsid w:val="00AB5A2D"/>
    <w:rsid w:val="00AB5B86"/>
    <w:rsid w:val="00AB765C"/>
    <w:rsid w:val="00AB787D"/>
    <w:rsid w:val="00AC049F"/>
    <w:rsid w:val="00AC1A17"/>
    <w:rsid w:val="00AC7FEA"/>
    <w:rsid w:val="00AD0782"/>
    <w:rsid w:val="00AD1CF7"/>
    <w:rsid w:val="00AD3365"/>
    <w:rsid w:val="00AD686E"/>
    <w:rsid w:val="00AD7DD3"/>
    <w:rsid w:val="00AE2AEC"/>
    <w:rsid w:val="00AE40AD"/>
    <w:rsid w:val="00AE79C9"/>
    <w:rsid w:val="00AF2774"/>
    <w:rsid w:val="00AF2793"/>
    <w:rsid w:val="00AF56EE"/>
    <w:rsid w:val="00AF7D3F"/>
    <w:rsid w:val="00B01614"/>
    <w:rsid w:val="00B01E35"/>
    <w:rsid w:val="00B0379F"/>
    <w:rsid w:val="00B0405F"/>
    <w:rsid w:val="00B0541F"/>
    <w:rsid w:val="00B12582"/>
    <w:rsid w:val="00B13227"/>
    <w:rsid w:val="00B14668"/>
    <w:rsid w:val="00B14D0B"/>
    <w:rsid w:val="00B1515F"/>
    <w:rsid w:val="00B17D66"/>
    <w:rsid w:val="00B22165"/>
    <w:rsid w:val="00B233F8"/>
    <w:rsid w:val="00B267B4"/>
    <w:rsid w:val="00B30887"/>
    <w:rsid w:val="00B323CF"/>
    <w:rsid w:val="00B3372B"/>
    <w:rsid w:val="00B34B8B"/>
    <w:rsid w:val="00B42A47"/>
    <w:rsid w:val="00B45AC3"/>
    <w:rsid w:val="00B500A1"/>
    <w:rsid w:val="00B51918"/>
    <w:rsid w:val="00B562C8"/>
    <w:rsid w:val="00B61A5E"/>
    <w:rsid w:val="00B61FCF"/>
    <w:rsid w:val="00B6203E"/>
    <w:rsid w:val="00B62813"/>
    <w:rsid w:val="00B634D8"/>
    <w:rsid w:val="00B654A7"/>
    <w:rsid w:val="00B66BD4"/>
    <w:rsid w:val="00B74D60"/>
    <w:rsid w:val="00B761C8"/>
    <w:rsid w:val="00B7621F"/>
    <w:rsid w:val="00B77FF0"/>
    <w:rsid w:val="00B9468A"/>
    <w:rsid w:val="00B94BBB"/>
    <w:rsid w:val="00BA3B54"/>
    <w:rsid w:val="00BA4C76"/>
    <w:rsid w:val="00BA702B"/>
    <w:rsid w:val="00BB0886"/>
    <w:rsid w:val="00BB244F"/>
    <w:rsid w:val="00BB2F1E"/>
    <w:rsid w:val="00BB5C0C"/>
    <w:rsid w:val="00BB5EB2"/>
    <w:rsid w:val="00BB6ABF"/>
    <w:rsid w:val="00BB77D9"/>
    <w:rsid w:val="00BC11FE"/>
    <w:rsid w:val="00BC19F8"/>
    <w:rsid w:val="00BC3033"/>
    <w:rsid w:val="00BC3862"/>
    <w:rsid w:val="00BC3E25"/>
    <w:rsid w:val="00BC5AB8"/>
    <w:rsid w:val="00BC6089"/>
    <w:rsid w:val="00BD2290"/>
    <w:rsid w:val="00BD263A"/>
    <w:rsid w:val="00BD40B2"/>
    <w:rsid w:val="00BD48DA"/>
    <w:rsid w:val="00BD5DEB"/>
    <w:rsid w:val="00BE1439"/>
    <w:rsid w:val="00BE4020"/>
    <w:rsid w:val="00BE4D1E"/>
    <w:rsid w:val="00BE5A6A"/>
    <w:rsid w:val="00BE6F88"/>
    <w:rsid w:val="00BF0F54"/>
    <w:rsid w:val="00BF197F"/>
    <w:rsid w:val="00BF74BC"/>
    <w:rsid w:val="00BF777A"/>
    <w:rsid w:val="00C01185"/>
    <w:rsid w:val="00C0246A"/>
    <w:rsid w:val="00C04A92"/>
    <w:rsid w:val="00C064EE"/>
    <w:rsid w:val="00C07BC7"/>
    <w:rsid w:val="00C10078"/>
    <w:rsid w:val="00C130A9"/>
    <w:rsid w:val="00C13302"/>
    <w:rsid w:val="00C13993"/>
    <w:rsid w:val="00C1758A"/>
    <w:rsid w:val="00C17A11"/>
    <w:rsid w:val="00C20315"/>
    <w:rsid w:val="00C20B58"/>
    <w:rsid w:val="00C21344"/>
    <w:rsid w:val="00C2264A"/>
    <w:rsid w:val="00C2325B"/>
    <w:rsid w:val="00C23D5E"/>
    <w:rsid w:val="00C256FE"/>
    <w:rsid w:val="00C30430"/>
    <w:rsid w:val="00C33DD6"/>
    <w:rsid w:val="00C35C62"/>
    <w:rsid w:val="00C3754C"/>
    <w:rsid w:val="00C4272D"/>
    <w:rsid w:val="00C465A6"/>
    <w:rsid w:val="00C50AE8"/>
    <w:rsid w:val="00C53B6C"/>
    <w:rsid w:val="00C5404B"/>
    <w:rsid w:val="00C54362"/>
    <w:rsid w:val="00C54B6A"/>
    <w:rsid w:val="00C56CAB"/>
    <w:rsid w:val="00C56E55"/>
    <w:rsid w:val="00C60122"/>
    <w:rsid w:val="00C6079E"/>
    <w:rsid w:val="00C625FC"/>
    <w:rsid w:val="00C63CA4"/>
    <w:rsid w:val="00C643F2"/>
    <w:rsid w:val="00C64ED2"/>
    <w:rsid w:val="00C6630C"/>
    <w:rsid w:val="00C6639D"/>
    <w:rsid w:val="00C70159"/>
    <w:rsid w:val="00C7480D"/>
    <w:rsid w:val="00C825CE"/>
    <w:rsid w:val="00C825F1"/>
    <w:rsid w:val="00C837C5"/>
    <w:rsid w:val="00C84E79"/>
    <w:rsid w:val="00C9219F"/>
    <w:rsid w:val="00CA1F92"/>
    <w:rsid w:val="00CA21DF"/>
    <w:rsid w:val="00CA2AD1"/>
    <w:rsid w:val="00CA4EE7"/>
    <w:rsid w:val="00CA7C60"/>
    <w:rsid w:val="00CA7DB2"/>
    <w:rsid w:val="00CB35BD"/>
    <w:rsid w:val="00CC0BB6"/>
    <w:rsid w:val="00CC55B1"/>
    <w:rsid w:val="00CC5A80"/>
    <w:rsid w:val="00CD123B"/>
    <w:rsid w:val="00CD4277"/>
    <w:rsid w:val="00CE122F"/>
    <w:rsid w:val="00CE17AE"/>
    <w:rsid w:val="00CE2381"/>
    <w:rsid w:val="00CE2A2C"/>
    <w:rsid w:val="00CE4D14"/>
    <w:rsid w:val="00CE7298"/>
    <w:rsid w:val="00CF29E9"/>
    <w:rsid w:val="00CF5836"/>
    <w:rsid w:val="00CF7EC0"/>
    <w:rsid w:val="00D01429"/>
    <w:rsid w:val="00D0390C"/>
    <w:rsid w:val="00D04F07"/>
    <w:rsid w:val="00D06490"/>
    <w:rsid w:val="00D11A07"/>
    <w:rsid w:val="00D16D9D"/>
    <w:rsid w:val="00D17942"/>
    <w:rsid w:val="00D17F15"/>
    <w:rsid w:val="00D20F9C"/>
    <w:rsid w:val="00D23943"/>
    <w:rsid w:val="00D246E5"/>
    <w:rsid w:val="00D26B0B"/>
    <w:rsid w:val="00D31C0B"/>
    <w:rsid w:val="00D32889"/>
    <w:rsid w:val="00D33353"/>
    <w:rsid w:val="00D33DA5"/>
    <w:rsid w:val="00D36629"/>
    <w:rsid w:val="00D37136"/>
    <w:rsid w:val="00D37979"/>
    <w:rsid w:val="00D4152A"/>
    <w:rsid w:val="00D425A0"/>
    <w:rsid w:val="00D43925"/>
    <w:rsid w:val="00D445FE"/>
    <w:rsid w:val="00D52349"/>
    <w:rsid w:val="00D533BF"/>
    <w:rsid w:val="00D53CC6"/>
    <w:rsid w:val="00D56263"/>
    <w:rsid w:val="00D56C08"/>
    <w:rsid w:val="00D571F1"/>
    <w:rsid w:val="00D60428"/>
    <w:rsid w:val="00D61029"/>
    <w:rsid w:val="00D624D9"/>
    <w:rsid w:val="00D66393"/>
    <w:rsid w:val="00D71850"/>
    <w:rsid w:val="00D71C44"/>
    <w:rsid w:val="00D74AC9"/>
    <w:rsid w:val="00D74F89"/>
    <w:rsid w:val="00D853DB"/>
    <w:rsid w:val="00D87193"/>
    <w:rsid w:val="00D87D0E"/>
    <w:rsid w:val="00D935B6"/>
    <w:rsid w:val="00D95678"/>
    <w:rsid w:val="00DA3D01"/>
    <w:rsid w:val="00DA546C"/>
    <w:rsid w:val="00DA5F51"/>
    <w:rsid w:val="00DA61ED"/>
    <w:rsid w:val="00DB0E96"/>
    <w:rsid w:val="00DB2458"/>
    <w:rsid w:val="00DB2D31"/>
    <w:rsid w:val="00DB36E9"/>
    <w:rsid w:val="00DB445F"/>
    <w:rsid w:val="00DB623A"/>
    <w:rsid w:val="00DB7968"/>
    <w:rsid w:val="00DC0503"/>
    <w:rsid w:val="00DC14C8"/>
    <w:rsid w:val="00DC3463"/>
    <w:rsid w:val="00DC6A7A"/>
    <w:rsid w:val="00DD2446"/>
    <w:rsid w:val="00DD5C9A"/>
    <w:rsid w:val="00DE19EA"/>
    <w:rsid w:val="00DE5119"/>
    <w:rsid w:val="00DF0B4C"/>
    <w:rsid w:val="00DF1EE1"/>
    <w:rsid w:val="00DF2A3E"/>
    <w:rsid w:val="00DF4C74"/>
    <w:rsid w:val="00E05130"/>
    <w:rsid w:val="00E05377"/>
    <w:rsid w:val="00E055E2"/>
    <w:rsid w:val="00E14351"/>
    <w:rsid w:val="00E17A3E"/>
    <w:rsid w:val="00E20C9D"/>
    <w:rsid w:val="00E20E98"/>
    <w:rsid w:val="00E21602"/>
    <w:rsid w:val="00E23A6B"/>
    <w:rsid w:val="00E27349"/>
    <w:rsid w:val="00E327FD"/>
    <w:rsid w:val="00E333E0"/>
    <w:rsid w:val="00E365F8"/>
    <w:rsid w:val="00E37ACF"/>
    <w:rsid w:val="00E40570"/>
    <w:rsid w:val="00E41894"/>
    <w:rsid w:val="00E440E6"/>
    <w:rsid w:val="00E47CF7"/>
    <w:rsid w:val="00E500A6"/>
    <w:rsid w:val="00E50FA9"/>
    <w:rsid w:val="00E52616"/>
    <w:rsid w:val="00E52697"/>
    <w:rsid w:val="00E531BA"/>
    <w:rsid w:val="00E5432F"/>
    <w:rsid w:val="00E5579D"/>
    <w:rsid w:val="00E637E3"/>
    <w:rsid w:val="00E63E23"/>
    <w:rsid w:val="00E64558"/>
    <w:rsid w:val="00E64903"/>
    <w:rsid w:val="00E651BB"/>
    <w:rsid w:val="00E67CE3"/>
    <w:rsid w:val="00E717BA"/>
    <w:rsid w:val="00E72BAD"/>
    <w:rsid w:val="00E7483D"/>
    <w:rsid w:val="00E75C4F"/>
    <w:rsid w:val="00E765B5"/>
    <w:rsid w:val="00E816EE"/>
    <w:rsid w:val="00E84521"/>
    <w:rsid w:val="00E8706A"/>
    <w:rsid w:val="00E90778"/>
    <w:rsid w:val="00E90999"/>
    <w:rsid w:val="00E914B9"/>
    <w:rsid w:val="00E9705D"/>
    <w:rsid w:val="00EA0B39"/>
    <w:rsid w:val="00EA3002"/>
    <w:rsid w:val="00EA670B"/>
    <w:rsid w:val="00EB1DE6"/>
    <w:rsid w:val="00EB453E"/>
    <w:rsid w:val="00EB684B"/>
    <w:rsid w:val="00EB7118"/>
    <w:rsid w:val="00EC0249"/>
    <w:rsid w:val="00EC0C42"/>
    <w:rsid w:val="00EC1F6B"/>
    <w:rsid w:val="00EC1F80"/>
    <w:rsid w:val="00EC2054"/>
    <w:rsid w:val="00EC3F60"/>
    <w:rsid w:val="00EC6B30"/>
    <w:rsid w:val="00ED0296"/>
    <w:rsid w:val="00ED1D70"/>
    <w:rsid w:val="00ED4E6C"/>
    <w:rsid w:val="00EE5438"/>
    <w:rsid w:val="00EE62EF"/>
    <w:rsid w:val="00EE6741"/>
    <w:rsid w:val="00EE717F"/>
    <w:rsid w:val="00EE7996"/>
    <w:rsid w:val="00EF3241"/>
    <w:rsid w:val="00EF3B53"/>
    <w:rsid w:val="00EF64CB"/>
    <w:rsid w:val="00F0049C"/>
    <w:rsid w:val="00F00D9E"/>
    <w:rsid w:val="00F03C06"/>
    <w:rsid w:val="00F0486D"/>
    <w:rsid w:val="00F07435"/>
    <w:rsid w:val="00F07E1F"/>
    <w:rsid w:val="00F179D4"/>
    <w:rsid w:val="00F20EC5"/>
    <w:rsid w:val="00F2145C"/>
    <w:rsid w:val="00F22F0A"/>
    <w:rsid w:val="00F251E7"/>
    <w:rsid w:val="00F26F1B"/>
    <w:rsid w:val="00F27407"/>
    <w:rsid w:val="00F31DD1"/>
    <w:rsid w:val="00F374D1"/>
    <w:rsid w:val="00F37C6C"/>
    <w:rsid w:val="00F42094"/>
    <w:rsid w:val="00F42B49"/>
    <w:rsid w:val="00F476DE"/>
    <w:rsid w:val="00F52233"/>
    <w:rsid w:val="00F531FB"/>
    <w:rsid w:val="00F557B8"/>
    <w:rsid w:val="00F57932"/>
    <w:rsid w:val="00F57D0C"/>
    <w:rsid w:val="00F649EC"/>
    <w:rsid w:val="00F64D73"/>
    <w:rsid w:val="00F67B16"/>
    <w:rsid w:val="00F743FB"/>
    <w:rsid w:val="00F747E8"/>
    <w:rsid w:val="00F80736"/>
    <w:rsid w:val="00F80899"/>
    <w:rsid w:val="00F81552"/>
    <w:rsid w:val="00F81850"/>
    <w:rsid w:val="00F82576"/>
    <w:rsid w:val="00F84C65"/>
    <w:rsid w:val="00F85139"/>
    <w:rsid w:val="00F9133A"/>
    <w:rsid w:val="00F94F7A"/>
    <w:rsid w:val="00F971B1"/>
    <w:rsid w:val="00FA03BF"/>
    <w:rsid w:val="00FA1785"/>
    <w:rsid w:val="00FA6579"/>
    <w:rsid w:val="00FA674D"/>
    <w:rsid w:val="00FB12A1"/>
    <w:rsid w:val="00FB1495"/>
    <w:rsid w:val="00FB3066"/>
    <w:rsid w:val="00FB4843"/>
    <w:rsid w:val="00FB57AB"/>
    <w:rsid w:val="00FB7BBB"/>
    <w:rsid w:val="00FC1082"/>
    <w:rsid w:val="00FC5990"/>
    <w:rsid w:val="00FC5B8B"/>
    <w:rsid w:val="00FD086F"/>
    <w:rsid w:val="00FD0997"/>
    <w:rsid w:val="00FD2149"/>
    <w:rsid w:val="00FD4361"/>
    <w:rsid w:val="00FD6733"/>
    <w:rsid w:val="00FE109C"/>
    <w:rsid w:val="00FE58F6"/>
    <w:rsid w:val="00FE6FEB"/>
    <w:rsid w:val="00FF01F5"/>
    <w:rsid w:val="00FF3F59"/>
    <w:rsid w:val="00FF4158"/>
    <w:rsid w:val="00FF50F9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4B5E8A-0897-48DB-A3C8-DD29A9D3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57AB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B57AB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itySubLetterChar">
    <w:name w:val="ActivitySubLetter Char"/>
    <w:link w:val="ActivitySubLetter"/>
    <w:rsid w:val="002B7786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ctivitybulletBold">
    <w:name w:val="Activity bullet + Bold"/>
    <w:basedOn w:val="Normal"/>
    <w:link w:val="ActivitybulletBoldChar"/>
    <w:rsid w:val="00FB57AB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FB57A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B57AB"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57AB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FB57AB"/>
    <w:pPr>
      <w:numPr>
        <w:numId w:val="17"/>
      </w:numPr>
      <w:spacing w:after="60"/>
      <w:contextualSpacing/>
    </w:pPr>
  </w:style>
  <w:style w:type="paragraph" w:styleId="Caption">
    <w:name w:val="caption"/>
    <w:basedOn w:val="Normal"/>
    <w:next w:val="Normal"/>
    <w:qFormat/>
    <w:rsid w:val="00FB57AB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FB57AB"/>
    <w:rPr>
      <w:rFonts w:ascii="Arial" w:hAnsi="Arial"/>
      <w:b/>
      <w:color w:val="0000FF"/>
      <w:sz w:val="24"/>
      <w:szCs w:val="24"/>
      <w:u w:val="none"/>
    </w:rPr>
  </w:style>
  <w:style w:type="paragraph" w:styleId="Header">
    <w:name w:val="header"/>
    <w:basedOn w:val="Normal"/>
    <w:rsid w:val="00F20EC5"/>
    <w:pPr>
      <w:tabs>
        <w:tab w:val="center" w:pos="4320"/>
        <w:tab w:val="right" w:pos="8640"/>
      </w:tabs>
    </w:pPr>
  </w:style>
  <w:style w:type="paragraph" w:customStyle="1" w:styleId="ActivitySection">
    <w:name w:val="ActivitySection"/>
    <w:basedOn w:val="Normal"/>
    <w:link w:val="ActivitySectionCharChar"/>
    <w:rsid w:val="00E90778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90778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FB57AB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FB57AB"/>
    <w:pPr>
      <w:jc w:val="right"/>
    </w:pPr>
    <w:rPr>
      <w:sz w:val="20"/>
    </w:rPr>
  </w:style>
  <w:style w:type="character" w:styleId="CommentReference">
    <w:name w:val="annotation reference"/>
    <w:semiHidden/>
    <w:rsid w:val="00FB57AB"/>
    <w:rPr>
      <w:sz w:val="16"/>
      <w:szCs w:val="16"/>
    </w:rPr>
  </w:style>
  <w:style w:type="paragraph" w:styleId="CommentText">
    <w:name w:val="annotation text"/>
    <w:basedOn w:val="Normal"/>
    <w:semiHidden/>
    <w:rsid w:val="00FB57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57AB"/>
    <w:rPr>
      <w:b/>
      <w:bCs/>
    </w:rPr>
  </w:style>
  <w:style w:type="paragraph" w:customStyle="1" w:styleId="StdHeading">
    <w:name w:val="StdHeading"/>
    <w:rsid w:val="00E90778"/>
    <w:pPr>
      <w:spacing w:before="120"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FB57AB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FB57AB"/>
    <w:pPr>
      <w:ind w:left="288"/>
    </w:pPr>
    <w:rPr>
      <w:rFonts w:cs="Arial"/>
      <w:b/>
      <w:bCs/>
    </w:rPr>
  </w:style>
  <w:style w:type="character" w:customStyle="1" w:styleId="ActivityBodyChar">
    <w:name w:val="Activity Body Char"/>
    <w:link w:val="ActivityBody"/>
    <w:rsid w:val="00877AB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877ABC"/>
    <w:rPr>
      <w:rFonts w:ascii="Arial" w:hAnsi="Arial" w:cs="Arial"/>
      <w:b/>
      <w:sz w:val="24"/>
      <w:lang w:val="en-US" w:eastAsia="en-US" w:bidi="ar-SA"/>
    </w:rPr>
  </w:style>
  <w:style w:type="paragraph" w:customStyle="1" w:styleId="activityreferences">
    <w:name w:val="activity references"/>
    <w:basedOn w:val="Normal"/>
    <w:rsid w:val="00FB57AB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FB57AB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2B7786"/>
    <w:pPr>
      <w:tabs>
        <w:tab w:val="num" w:pos="2880"/>
      </w:tabs>
      <w:ind w:left="2880" w:hanging="360"/>
    </w:pPr>
    <w:rPr>
      <w:rFonts w:cs="Arial"/>
    </w:rPr>
  </w:style>
  <w:style w:type="character" w:customStyle="1" w:styleId="KeyTerm">
    <w:name w:val="KeyTerm"/>
    <w:rsid w:val="00FB57AB"/>
    <w:rPr>
      <w:rFonts w:ascii="Arial" w:hAnsi="Arial"/>
      <w:b/>
      <w:bCs/>
      <w:sz w:val="24"/>
    </w:rPr>
  </w:style>
  <w:style w:type="paragraph" w:customStyle="1" w:styleId="Activitybullet0">
    <w:name w:val="Activitybullet"/>
    <w:basedOn w:val="activitybullet"/>
    <w:link w:val="ActivitybulletChar0"/>
    <w:rsid w:val="00085F03"/>
    <w:pPr>
      <w:numPr>
        <w:numId w:val="0"/>
      </w:numPr>
      <w:tabs>
        <w:tab w:val="num" w:pos="1080"/>
      </w:tabs>
      <w:ind w:left="1080" w:hanging="360"/>
    </w:pPr>
    <w:rPr>
      <w:szCs w:val="20"/>
    </w:rPr>
  </w:style>
  <w:style w:type="paragraph" w:customStyle="1" w:styleId="InstrResList">
    <w:name w:val="InstrResList"/>
    <w:basedOn w:val="Normal"/>
    <w:link w:val="InstrResListChar"/>
    <w:rsid w:val="00FB57AB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link w:val="InstrResHeadingChar"/>
    <w:rsid w:val="00FB57AB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0"/>
    <w:rsid w:val="00C3754C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0">
    <w:name w:val="ActivityBody Char"/>
    <w:link w:val="ActivityBody0"/>
    <w:rsid w:val="00C3754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Char">
    <w:name w:val="activity bullet Char"/>
    <w:link w:val="activitybullet"/>
    <w:rsid w:val="00D26B0B"/>
    <w:rPr>
      <w:rFonts w:ascii="Arial" w:hAnsi="Arial"/>
      <w:sz w:val="24"/>
      <w:szCs w:val="24"/>
    </w:rPr>
  </w:style>
  <w:style w:type="character" w:customStyle="1" w:styleId="activitybulletBoldChar0">
    <w:name w:val="activity bullet + Bold Char"/>
    <w:link w:val="activitybulletBold0"/>
    <w:rsid w:val="00D26B0B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sensecontent1">
    <w:name w:val="sense_content1"/>
    <w:rsid w:val="00C56CAB"/>
    <w:rPr>
      <w:rFonts w:ascii="Times New Roman" w:hAnsi="Times New Roman" w:cs="Times New Roman" w:hint="default"/>
      <w:b w:val="0"/>
      <w:bCs w:val="0"/>
    </w:rPr>
  </w:style>
  <w:style w:type="character" w:styleId="Strong">
    <w:name w:val="Strong"/>
    <w:qFormat/>
    <w:rsid w:val="00BB0886"/>
    <w:rPr>
      <w:b/>
      <w:bCs/>
    </w:rPr>
  </w:style>
  <w:style w:type="character" w:customStyle="1" w:styleId="sensebreak1">
    <w:name w:val="sense_break1"/>
    <w:rsid w:val="00BB0886"/>
    <w:rPr>
      <w:vanish w:val="0"/>
      <w:webHidden w:val="0"/>
      <w:specVanish w:val="0"/>
    </w:rPr>
  </w:style>
  <w:style w:type="character" w:customStyle="1" w:styleId="ActivitySubLetHLItalicChar">
    <w:name w:val="ActivitySubLetHL + Italic Char"/>
    <w:link w:val="ActivitySubLetHLItalic"/>
    <w:rsid w:val="002B7786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BulletSecondLevel">
    <w:name w:val="Bullet Second Level"/>
    <w:basedOn w:val="Normal"/>
    <w:rsid w:val="00FB57AB"/>
    <w:pPr>
      <w:tabs>
        <w:tab w:val="num" w:pos="648"/>
      </w:tabs>
      <w:ind w:left="2088" w:hanging="288"/>
    </w:pPr>
    <w:rPr>
      <w:szCs w:val="20"/>
    </w:rPr>
  </w:style>
  <w:style w:type="character" w:customStyle="1" w:styleId="senselabel1">
    <w:name w:val="sense_label1"/>
    <w:rsid w:val="00BB0886"/>
    <w:rPr>
      <w:rFonts w:ascii="Arial" w:hAnsi="Arial" w:cs="Arial" w:hint="default"/>
      <w:b/>
      <w:bCs/>
      <w:sz w:val="22"/>
      <w:szCs w:val="22"/>
    </w:rPr>
  </w:style>
  <w:style w:type="paragraph" w:customStyle="1" w:styleId="GlossaryBold">
    <w:name w:val="Glossary + Bold"/>
    <w:basedOn w:val="Normal"/>
    <w:link w:val="GlossaryBoldChar"/>
    <w:rsid w:val="00BB0886"/>
    <w:pPr>
      <w:spacing w:after="120"/>
    </w:pPr>
    <w:rPr>
      <w:b/>
      <w:bCs/>
      <w:szCs w:val="20"/>
    </w:rPr>
  </w:style>
  <w:style w:type="character" w:customStyle="1" w:styleId="GlossaryBoldChar">
    <w:name w:val="Glossary + Bold Char"/>
    <w:link w:val="GlossaryBold"/>
    <w:rsid w:val="00BB0886"/>
    <w:rPr>
      <w:rFonts w:ascii="Arial" w:hAnsi="Arial"/>
      <w:b/>
      <w:bCs/>
      <w:sz w:val="24"/>
      <w:lang w:val="en-US" w:eastAsia="en-US" w:bidi="ar-SA"/>
    </w:rPr>
  </w:style>
  <w:style w:type="character" w:customStyle="1" w:styleId="senselabelstart">
    <w:name w:val="sense_label start"/>
    <w:basedOn w:val="DefaultParagraphFont"/>
    <w:rsid w:val="00BB0886"/>
  </w:style>
  <w:style w:type="character" w:customStyle="1" w:styleId="senselabelsubsense">
    <w:name w:val="sense_label subsense"/>
    <w:basedOn w:val="DefaultParagraphFont"/>
    <w:rsid w:val="00845AFB"/>
  </w:style>
  <w:style w:type="character" w:customStyle="1" w:styleId="ActivityBodyLetters">
    <w:name w:val="Activity Body Letters"/>
    <w:rsid w:val="00FB57AB"/>
    <w:rPr>
      <w:rFonts w:ascii="Arial" w:hAnsi="Arial"/>
      <w:b/>
      <w:sz w:val="24"/>
      <w:u w:val="none"/>
    </w:rPr>
  </w:style>
  <w:style w:type="paragraph" w:styleId="BodyText3">
    <w:name w:val="Body Text 3"/>
    <w:basedOn w:val="Normal"/>
    <w:rsid w:val="008E07A7"/>
    <w:rPr>
      <w:rFonts w:ascii="Antique Olive" w:hAnsi="Antique Olive"/>
      <w:b/>
      <w:iCs/>
      <w:sz w:val="20"/>
      <w:szCs w:val="20"/>
    </w:rPr>
  </w:style>
  <w:style w:type="paragraph" w:styleId="BodyText2">
    <w:name w:val="Body Text 2"/>
    <w:basedOn w:val="Normal"/>
    <w:rsid w:val="008E07A7"/>
    <w:pPr>
      <w:spacing w:after="120" w:line="480" w:lineRule="auto"/>
    </w:pPr>
  </w:style>
  <w:style w:type="paragraph" w:customStyle="1" w:styleId="ActivitySubLetter">
    <w:name w:val="ActivitySubLetter"/>
    <w:basedOn w:val="Normal"/>
    <w:link w:val="ActivitySubLetterChar"/>
    <w:rsid w:val="002B7786"/>
    <w:pPr>
      <w:numPr>
        <w:numId w:val="7"/>
      </w:numPr>
      <w:spacing w:after="120"/>
    </w:pPr>
    <w:rPr>
      <w:rFonts w:cs="Arial"/>
    </w:rPr>
  </w:style>
  <w:style w:type="paragraph" w:styleId="BodyTextIndent">
    <w:name w:val="Body Text Indent"/>
    <w:basedOn w:val="Normal"/>
    <w:rsid w:val="008E07A7"/>
    <w:pPr>
      <w:spacing w:after="120"/>
      <w:ind w:left="360"/>
    </w:pPr>
  </w:style>
  <w:style w:type="paragraph" w:customStyle="1" w:styleId="ScienceStd">
    <w:name w:val="ScienceStd"/>
    <w:basedOn w:val="Normal"/>
    <w:rsid w:val="004038F4"/>
    <w:pPr>
      <w:ind w:left="1267" w:hanging="547"/>
    </w:pPr>
  </w:style>
  <w:style w:type="paragraph" w:customStyle="1" w:styleId="ScienceStdBold">
    <w:name w:val="ScienceStdBold"/>
    <w:basedOn w:val="ScienceStd"/>
    <w:link w:val="ScienceStdBoldChar"/>
    <w:rsid w:val="004038F4"/>
    <w:rPr>
      <w:b/>
      <w:bCs/>
    </w:rPr>
  </w:style>
  <w:style w:type="paragraph" w:customStyle="1" w:styleId="Picture">
    <w:name w:val="Picture"/>
    <w:basedOn w:val="Normal"/>
    <w:qFormat/>
    <w:rsid w:val="00FB57AB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FB57AB"/>
    <w:rPr>
      <w:i/>
      <w:iCs/>
    </w:rPr>
  </w:style>
  <w:style w:type="character" w:customStyle="1" w:styleId="Italic">
    <w:name w:val="Italic"/>
    <w:rsid w:val="00FB57AB"/>
    <w:rPr>
      <w:i/>
      <w:iCs/>
    </w:rPr>
  </w:style>
  <w:style w:type="character" w:customStyle="1" w:styleId="ScienceStdBoldChar">
    <w:name w:val="ScienceStdBold Char"/>
    <w:link w:val="ScienceStdBold"/>
    <w:rsid w:val="004038F4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MainHeading">
    <w:name w:val="Main Heading"/>
    <w:basedOn w:val="Normal"/>
    <w:rsid w:val="00FB57AB"/>
    <w:pPr>
      <w:jc w:val="center"/>
    </w:pPr>
    <w:rPr>
      <w:b/>
      <w:sz w:val="40"/>
    </w:rPr>
  </w:style>
  <w:style w:type="paragraph" w:customStyle="1" w:styleId="StandardBullet">
    <w:name w:val="StandardBullet"/>
    <w:basedOn w:val="Normal"/>
    <w:link w:val="StandardBulletChar"/>
    <w:rsid w:val="004038F4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DaybyDay">
    <w:name w:val="DaybyDay"/>
    <w:basedOn w:val="ActivityBody"/>
    <w:rsid w:val="00FB57AB"/>
    <w:pPr>
      <w:spacing w:before="120" w:after="120"/>
    </w:pPr>
    <w:rPr>
      <w:rFonts w:cs="Times New Roman"/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FB57AB"/>
    <w:pPr>
      <w:ind w:left="360"/>
    </w:pPr>
    <w:rPr>
      <w:rFonts w:cs="Arial"/>
      <w:b/>
      <w:szCs w:val="20"/>
    </w:rPr>
  </w:style>
  <w:style w:type="character" w:customStyle="1" w:styleId="StandardBulletChar">
    <w:name w:val="StandardBullet Char"/>
    <w:link w:val="StandardBullet"/>
    <w:rsid w:val="004038F4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StdBullets">
    <w:name w:val="StdBullets"/>
    <w:basedOn w:val="Normal"/>
    <w:rsid w:val="00C21344"/>
    <w:pPr>
      <w:numPr>
        <w:numId w:val="8"/>
      </w:numPr>
      <w:spacing w:after="120"/>
      <w:contextualSpacing/>
    </w:pPr>
    <w:rPr>
      <w:rFonts w:cs="Arial"/>
    </w:rPr>
  </w:style>
  <w:style w:type="character" w:customStyle="1" w:styleId="InstrResListChar">
    <w:name w:val="InstrResList Char"/>
    <w:link w:val="InstrResList"/>
    <w:rsid w:val="004038F4"/>
    <w:rPr>
      <w:rFonts w:ascii="Arial" w:hAnsi="Arial"/>
      <w:b/>
      <w:bCs/>
      <w:sz w:val="24"/>
      <w:lang w:val="en-US" w:eastAsia="en-US" w:bidi="ar-SA"/>
    </w:rPr>
  </w:style>
  <w:style w:type="numbering" w:customStyle="1" w:styleId="ProcedureBullet">
    <w:name w:val="Procedure Bullet"/>
    <w:basedOn w:val="NoList"/>
    <w:rsid w:val="00FB57AB"/>
    <w:pPr>
      <w:numPr>
        <w:numId w:val="3"/>
      </w:numPr>
    </w:pPr>
  </w:style>
  <w:style w:type="paragraph" w:customStyle="1" w:styleId="NoteBold">
    <w:name w:val="Note Bold"/>
    <w:basedOn w:val="Normal"/>
    <w:rsid w:val="00FB57AB"/>
    <w:rPr>
      <w:b/>
      <w:bCs/>
      <w:iCs/>
      <w:sz w:val="20"/>
    </w:rPr>
  </w:style>
  <w:style w:type="paragraph" w:customStyle="1" w:styleId="ListNOBullet">
    <w:name w:val="List NO Bullet"/>
    <w:basedOn w:val="Normal"/>
    <w:rsid w:val="00FB57AB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FB57A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9C67AA"/>
    <w:pPr>
      <w:shd w:val="clear" w:color="auto" w:fill="FF0000"/>
      <w:jc w:val="center"/>
    </w:pPr>
    <w:rPr>
      <w:color w:val="FFFFFF"/>
      <w:sz w:val="32"/>
      <w:szCs w:val="48"/>
    </w:rPr>
  </w:style>
  <w:style w:type="numbering" w:customStyle="1" w:styleId="LetterBullets">
    <w:name w:val="Letter Bullets"/>
    <w:basedOn w:val="NoList"/>
    <w:rsid w:val="00FB57AB"/>
    <w:pPr>
      <w:numPr>
        <w:numId w:val="4"/>
      </w:numPr>
    </w:pPr>
  </w:style>
  <w:style w:type="character" w:customStyle="1" w:styleId="InstrResHeadingChar">
    <w:name w:val="InstrResHeading Char"/>
    <w:basedOn w:val="ActivityBodyChar"/>
    <w:link w:val="InstrResHeading"/>
    <w:rsid w:val="004038F4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Char0">
    <w:name w:val="Activitybullet Char"/>
    <w:link w:val="Activitybullet0"/>
    <w:rsid w:val="00B267B4"/>
    <w:rPr>
      <w:rFonts w:ascii="Arial" w:hAnsi="Arial"/>
      <w:sz w:val="24"/>
      <w:lang w:val="en-US" w:eastAsia="en-US" w:bidi="ar-SA"/>
    </w:rPr>
  </w:style>
  <w:style w:type="paragraph" w:customStyle="1" w:styleId="PictureCentered">
    <w:name w:val="Picture Centered"/>
    <w:basedOn w:val="Picture"/>
    <w:rsid w:val="00FB57AB"/>
    <w:pPr>
      <w:jc w:val="center"/>
    </w:pPr>
  </w:style>
  <w:style w:type="paragraph" w:customStyle="1" w:styleId="APAStyle">
    <w:name w:val="APAStyle"/>
    <w:basedOn w:val="Normal"/>
    <w:link w:val="APAStyleChar"/>
    <w:rsid w:val="00227A90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227A90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227A90"/>
    <w:rPr>
      <w:i/>
      <w:iCs/>
    </w:rPr>
  </w:style>
  <w:style w:type="paragraph" w:customStyle="1" w:styleId="Activitysub2">
    <w:name w:val="Activity sub 2"/>
    <w:basedOn w:val="Normal"/>
    <w:rsid w:val="00FB57AB"/>
    <w:pPr>
      <w:numPr>
        <w:numId w:val="5"/>
      </w:numPr>
      <w:spacing w:after="120"/>
      <w:contextualSpacing/>
    </w:pPr>
    <w:rPr>
      <w:rFonts w:cs="Arial"/>
    </w:rPr>
  </w:style>
  <w:style w:type="character" w:customStyle="1" w:styleId="APAStyleItalicCharChar">
    <w:name w:val="APAStyle + Italic Char Char"/>
    <w:link w:val="APAStyleItalic"/>
    <w:rsid w:val="00227A90"/>
    <w:rPr>
      <w:rFonts w:ascii="Arial" w:hAnsi="Arial"/>
      <w:i/>
      <w:iCs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2C5D89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Vocabulary">
    <w:name w:val="Vocabulary"/>
    <w:basedOn w:val="Normal"/>
    <w:link w:val="VocabularyChar"/>
    <w:rsid w:val="00FB57AB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FB57AB"/>
    <w:rPr>
      <w:b/>
      <w:bCs/>
    </w:rPr>
  </w:style>
  <w:style w:type="paragraph" w:customStyle="1" w:styleId="VocabularyItalic">
    <w:name w:val="Vocabulary + Italic"/>
    <w:basedOn w:val="Vocabulary"/>
    <w:rsid w:val="00FB57AB"/>
    <w:rPr>
      <w:i/>
      <w:iCs/>
    </w:rPr>
  </w:style>
  <w:style w:type="paragraph" w:customStyle="1" w:styleId="AlphaLowerCaseSub">
    <w:name w:val="AlphaLowerCaseSub"/>
    <w:basedOn w:val="Normal"/>
    <w:rsid w:val="008A3803"/>
    <w:pPr>
      <w:numPr>
        <w:numId w:val="27"/>
      </w:numPr>
    </w:pPr>
    <w:rPr>
      <w:rFonts w:cs="Arial"/>
    </w:rPr>
  </w:style>
  <w:style w:type="character" w:customStyle="1" w:styleId="activitybulletItalicChar">
    <w:name w:val="activity bullet + Italic Char"/>
    <w:link w:val="activitybulletItalic"/>
    <w:rsid w:val="004E714C"/>
    <w:rPr>
      <w:rFonts w:ascii="Arial" w:hAnsi="Arial"/>
      <w:i/>
      <w:iCs/>
      <w:sz w:val="24"/>
      <w:szCs w:val="24"/>
      <w:lang w:val="en-US" w:eastAsia="en-US" w:bidi="ar-SA"/>
    </w:rPr>
  </w:style>
  <w:style w:type="character" w:styleId="Emphasis">
    <w:name w:val="Emphasis"/>
    <w:qFormat/>
    <w:rsid w:val="00AC7FEA"/>
    <w:rPr>
      <w:i/>
      <w:iCs/>
    </w:rPr>
  </w:style>
  <w:style w:type="paragraph" w:customStyle="1" w:styleId="activitybody1">
    <w:name w:val="activitybody"/>
    <w:basedOn w:val="Normal"/>
    <w:link w:val="activitybodyChar1"/>
    <w:rsid w:val="00D71C44"/>
    <w:pPr>
      <w:ind w:left="360"/>
    </w:pPr>
    <w:rPr>
      <w:rFonts w:cs="Arial"/>
    </w:rPr>
  </w:style>
  <w:style w:type="character" w:customStyle="1" w:styleId="DaytoDayChar">
    <w:name w:val="DaytoDay Char"/>
    <w:link w:val="DaytoDay"/>
    <w:rsid w:val="00EB7118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ctivitySubLetterItalic">
    <w:name w:val="ActivitySubLetter + Italic"/>
    <w:basedOn w:val="ActivitySubLetter"/>
    <w:rsid w:val="00FB57A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FB57AB"/>
    <w:pPr>
      <w:numPr>
        <w:numId w:val="6"/>
      </w:numPr>
    </w:pPr>
  </w:style>
  <w:style w:type="paragraph" w:customStyle="1" w:styleId="DaytoDay">
    <w:name w:val="DaytoDay"/>
    <w:basedOn w:val="Normal"/>
    <w:link w:val="DaytoDayChar"/>
    <w:rsid w:val="00EB7118"/>
    <w:pPr>
      <w:spacing w:before="120" w:after="120"/>
      <w:ind w:left="360"/>
    </w:pPr>
    <w:rPr>
      <w:rFonts w:cs="Arial"/>
      <w:b/>
    </w:rPr>
  </w:style>
  <w:style w:type="paragraph" w:customStyle="1" w:styleId="ActivityBodyItalic0">
    <w:name w:val="ActivityBody + Italic"/>
    <w:basedOn w:val="ActivityBody0"/>
    <w:link w:val="ActivityBodyItalicChar0"/>
    <w:rsid w:val="009D15B2"/>
    <w:rPr>
      <w:i/>
      <w:iCs/>
    </w:rPr>
  </w:style>
  <w:style w:type="character" w:customStyle="1" w:styleId="ActivityBodyItalicChar0">
    <w:name w:val="ActivityBody + Italic Char"/>
    <w:link w:val="ActivityBodyItalic0"/>
    <w:rsid w:val="009D15B2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ctivitybulletAfter3pt">
    <w:name w:val="Activitybullet + After:  3 pt"/>
    <w:basedOn w:val="activitybullet"/>
    <w:autoRedefine/>
    <w:rsid w:val="009D15B2"/>
    <w:pPr>
      <w:numPr>
        <w:numId w:val="0"/>
      </w:numPr>
      <w:tabs>
        <w:tab w:val="num" w:pos="720"/>
      </w:tabs>
      <w:ind w:left="1080" w:hanging="360"/>
    </w:pPr>
    <w:rPr>
      <w:szCs w:val="20"/>
    </w:rPr>
  </w:style>
  <w:style w:type="paragraph" w:customStyle="1" w:styleId="activitynumbers">
    <w:name w:val="activity numbers"/>
    <w:basedOn w:val="Normal"/>
    <w:rsid w:val="002250D1"/>
    <w:pPr>
      <w:numPr>
        <w:numId w:val="34"/>
      </w:numPr>
      <w:spacing w:after="120"/>
    </w:pPr>
    <w:rPr>
      <w:rFonts w:cs="Arial"/>
    </w:rPr>
  </w:style>
  <w:style w:type="paragraph" w:customStyle="1" w:styleId="ActivitybulletRight">
    <w:name w:val="Activitybullet + Right"/>
    <w:basedOn w:val="Activitybullet0"/>
    <w:rsid w:val="0093117C"/>
    <w:pPr>
      <w:tabs>
        <w:tab w:val="clear" w:pos="1080"/>
      </w:tabs>
      <w:ind w:left="0" w:firstLine="0"/>
      <w:jc w:val="right"/>
    </w:pPr>
  </w:style>
  <w:style w:type="numbering" w:customStyle="1" w:styleId="StyleMatrixBulleted10ptOutlinenumbered">
    <w:name w:val="Style Matrix Bulleted 10 pt + Outline numbered"/>
    <w:basedOn w:val="NoList"/>
    <w:rsid w:val="00E72BAD"/>
    <w:pPr>
      <w:numPr>
        <w:numId w:val="40"/>
      </w:numPr>
    </w:pPr>
  </w:style>
  <w:style w:type="numbering" w:customStyle="1" w:styleId="Note2ndLevel">
    <w:name w:val="Note2ndLevel"/>
    <w:basedOn w:val="NoList"/>
    <w:rsid w:val="00AB787D"/>
    <w:pPr>
      <w:numPr>
        <w:numId w:val="41"/>
      </w:numPr>
    </w:pPr>
  </w:style>
  <w:style w:type="character" w:customStyle="1" w:styleId="activitybodyChar1">
    <w:name w:val="activitybody Char"/>
    <w:link w:val="activitybody1"/>
    <w:rsid w:val="00B9468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CourseDescrip">
    <w:name w:val="CourseDescrip"/>
    <w:basedOn w:val="Normal"/>
    <w:rsid w:val="00D56C08"/>
    <w:pPr>
      <w:ind w:left="2160"/>
    </w:pPr>
  </w:style>
  <w:style w:type="numbering" w:customStyle="1" w:styleId="SpecialBulleted1">
    <w:name w:val="Special Bulleted 1"/>
    <w:basedOn w:val="NoList"/>
    <w:rsid w:val="005E65A1"/>
    <w:pPr>
      <w:numPr>
        <w:numId w:val="43"/>
      </w:numPr>
    </w:pPr>
  </w:style>
  <w:style w:type="paragraph" w:customStyle="1" w:styleId="activitybulletBold0">
    <w:name w:val="activity bullet + Bold"/>
    <w:basedOn w:val="activitybullet"/>
    <w:link w:val="activitybulletBoldChar0"/>
    <w:rsid w:val="00FB57AB"/>
    <w:rPr>
      <w:b/>
      <w:bCs/>
    </w:rPr>
  </w:style>
  <w:style w:type="paragraph" w:customStyle="1" w:styleId="ActivityBulletBold1">
    <w:name w:val="Activity Bullet + Bold"/>
    <w:basedOn w:val="activitybullet"/>
    <w:link w:val="ActivityBulletBoldChar1"/>
    <w:rsid w:val="00EF3B53"/>
    <w:pPr>
      <w:numPr>
        <w:numId w:val="0"/>
      </w:numPr>
      <w:tabs>
        <w:tab w:val="num" w:pos="360"/>
      </w:tabs>
    </w:pPr>
    <w:rPr>
      <w:b/>
      <w:bCs/>
    </w:rPr>
  </w:style>
  <w:style w:type="paragraph" w:customStyle="1" w:styleId="ActivitySubLetterBold">
    <w:name w:val="ActivitySubLetter + Bold"/>
    <w:basedOn w:val="ActivitySubLetter"/>
    <w:rsid w:val="00FB57A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FB57A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FB57AB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FB57AB"/>
    <w:rPr>
      <w:sz w:val="20"/>
    </w:rPr>
  </w:style>
  <w:style w:type="character" w:customStyle="1" w:styleId="ActivityBulletBoldChar1">
    <w:name w:val="Activity Bullet + Bold Char"/>
    <w:link w:val="ActivityBulletBold1"/>
    <w:rsid w:val="00EF3B53"/>
    <w:rPr>
      <w:rFonts w:ascii="Arial" w:hAnsi="Arial"/>
      <w:b/>
      <w:bCs/>
      <w:sz w:val="24"/>
      <w:szCs w:val="24"/>
    </w:rPr>
  </w:style>
  <w:style w:type="character" w:customStyle="1" w:styleId="StdsTableChar">
    <w:name w:val="StdsTable Char"/>
    <w:link w:val="StdsTable"/>
    <w:rsid w:val="00007844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KeySymbol">
    <w:name w:val="Key Symbol"/>
    <w:basedOn w:val="CommentText"/>
    <w:rsid w:val="00FB57AB"/>
    <w:rPr>
      <w:b/>
      <w:bCs/>
    </w:rPr>
  </w:style>
  <w:style w:type="numbering" w:customStyle="1" w:styleId="3rdLevelBullet">
    <w:name w:val="3rd Level Bullet"/>
    <w:basedOn w:val="NoList"/>
    <w:rsid w:val="00FB57AB"/>
    <w:pPr>
      <w:numPr>
        <w:numId w:val="9"/>
      </w:numPr>
    </w:pPr>
  </w:style>
  <w:style w:type="paragraph" w:customStyle="1" w:styleId="ActivityNumbers0">
    <w:name w:val="Activity Numbers"/>
    <w:basedOn w:val="Normal"/>
    <w:rsid w:val="00FB57AB"/>
    <w:pPr>
      <w:numPr>
        <w:numId w:val="19"/>
      </w:numPr>
      <w:spacing w:after="120"/>
    </w:pPr>
    <w:rPr>
      <w:rFonts w:cs="Arial"/>
    </w:rPr>
  </w:style>
  <w:style w:type="numbering" w:customStyle="1" w:styleId="CheckmarkList">
    <w:name w:val="Checkmark List"/>
    <w:basedOn w:val="NoList"/>
    <w:rsid w:val="00FB57AB"/>
    <w:pPr>
      <w:numPr>
        <w:numId w:val="10"/>
      </w:numPr>
    </w:pPr>
  </w:style>
  <w:style w:type="paragraph" w:customStyle="1" w:styleId="ActivitybodyBoldCentered">
    <w:name w:val="Activity body Bold + Centered"/>
    <w:basedOn w:val="Normal"/>
    <w:rsid w:val="00332F65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FB57AB"/>
    <w:pPr>
      <w:jc w:val="center"/>
    </w:pPr>
    <w:rPr>
      <w:szCs w:val="20"/>
    </w:rPr>
  </w:style>
  <w:style w:type="paragraph" w:customStyle="1" w:styleId="StdsTableCentered">
    <w:name w:val="StdsTable Centered"/>
    <w:basedOn w:val="StdsTable"/>
    <w:rsid w:val="00FB57AB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FB57A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FB57AB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FB57A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FB57AB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FB57AB"/>
    <w:pPr>
      <w:numPr>
        <w:numId w:val="15"/>
      </w:numPr>
    </w:pPr>
  </w:style>
  <w:style w:type="numbering" w:customStyle="1" w:styleId="LetterBoldList">
    <w:name w:val="Letter Bold List"/>
    <w:basedOn w:val="NoList"/>
    <w:rsid w:val="00FB57AB"/>
    <w:pPr>
      <w:numPr>
        <w:numId w:val="13"/>
      </w:numPr>
    </w:pPr>
  </w:style>
  <w:style w:type="numbering" w:customStyle="1" w:styleId="TopicalOutlineNumbers">
    <w:name w:val="Topical Outline Numbers"/>
    <w:rsid w:val="00FB57AB"/>
    <w:pPr>
      <w:numPr>
        <w:numId w:val="14"/>
      </w:numPr>
    </w:pPr>
  </w:style>
  <w:style w:type="paragraph" w:customStyle="1" w:styleId="activitybulletItalic">
    <w:name w:val="activity bullet + Italic"/>
    <w:basedOn w:val="activitybullet"/>
    <w:link w:val="activitybulletItalicChar"/>
    <w:rsid w:val="00FB57AB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FB57AB"/>
    <w:rPr>
      <w:sz w:val="20"/>
    </w:rPr>
  </w:style>
  <w:style w:type="paragraph" w:customStyle="1" w:styleId="ActivitySubBullet">
    <w:name w:val="ActivitySubBullet"/>
    <w:basedOn w:val="Normal"/>
    <w:rsid w:val="002B7786"/>
    <w:pPr>
      <w:tabs>
        <w:tab w:val="num" w:pos="1080"/>
      </w:tabs>
      <w:spacing w:after="60"/>
      <w:ind w:left="1080" w:hanging="360"/>
      <w:contextualSpacing/>
    </w:pPr>
    <w:rPr>
      <w:szCs w:val="20"/>
    </w:rPr>
  </w:style>
  <w:style w:type="paragraph" w:customStyle="1" w:styleId="ActivitySubLetHLItalic">
    <w:name w:val="ActivitySubLetHL + Italic"/>
    <w:basedOn w:val="ActivitySubLetter"/>
    <w:link w:val="ActivitySubLetHLItalicChar"/>
    <w:rsid w:val="00FB57AB"/>
    <w:pPr>
      <w:numPr>
        <w:numId w:val="18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FB57AB"/>
    <w:rPr>
      <w:b w:val="0"/>
      <w:bCs w:val="0"/>
    </w:rPr>
  </w:style>
  <w:style w:type="table" w:styleId="TableGrid">
    <w:name w:val="Table Grid"/>
    <w:basedOn w:val="TableNormal"/>
    <w:rsid w:val="00FB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stable">
    <w:name w:val="Standards table"/>
    <w:basedOn w:val="TableNormal"/>
    <w:rsid w:val="00670AFB"/>
    <w:tblPr/>
  </w:style>
  <w:style w:type="character" w:customStyle="1" w:styleId="VocabularyChar">
    <w:name w:val="Vocabulary Char"/>
    <w:link w:val="Vocabulary"/>
    <w:rsid w:val="00FC5990"/>
    <w:rPr>
      <w:rFonts w:ascii="Arial" w:hAnsi="Arial"/>
      <w:sz w:val="24"/>
      <w:lang w:val="en-US" w:eastAsia="en-US" w:bidi="ar-SA"/>
    </w:rPr>
  </w:style>
  <w:style w:type="paragraph" w:customStyle="1" w:styleId="ActivityHeadingPatternClearRed">
    <w:name w:val="ActivityHeading + Pattern: Clear (Red)"/>
    <w:rsid w:val="00E21602"/>
    <w:pPr>
      <w:shd w:val="clear" w:color="auto" w:fill="0000FF"/>
    </w:pPr>
    <w:rPr>
      <w:rFonts w:ascii="Arial" w:hAnsi="Arial"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85">
          <w:marLeft w:val="120"/>
          <w:marRight w:val="120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05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958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829">
                      <w:marLeft w:val="2700"/>
                      <w:marRight w:val="31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988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997">
                  <w:marLeft w:val="75"/>
                  <w:marRight w:val="75"/>
                  <w:marTop w:val="75"/>
                  <w:marBottom w:val="75"/>
                  <w:divBdr>
                    <w:top w:val="single" w:sz="6" w:space="8" w:color="6B8CBD"/>
                    <w:left w:val="single" w:sz="6" w:space="8" w:color="6B8CBD"/>
                    <w:bottom w:val="single" w:sz="6" w:space="11" w:color="6B8CBD"/>
                    <w:right w:val="single" w:sz="6" w:space="8" w:color="6B8CBD"/>
                  </w:divBdr>
                  <w:divsChild>
                    <w:div w:id="1604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5052">
          <w:marLeft w:val="120"/>
          <w:marRight w:val="120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81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29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17">
                      <w:marLeft w:val="2700"/>
                      <w:marRight w:val="31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E%20Fieldtest1\POE%20Fieldtest\Unit%203\L3_1\Les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Lesson.dot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1.3 Key Terms</vt:lpstr>
    </vt:vector>
  </TitlesOfParts>
  <Company>Project Lead The Way, Inc.</Company>
  <LinksUpToDate>false</LinksUpToDate>
  <CharactersWithSpaces>4314</CharactersWithSpaces>
  <SharedDoc>false</SharedDoc>
  <HLinks>
    <vt:vector size="198" baseType="variant">
      <vt:variant>
        <vt:i4>983159</vt:i4>
      </vt:variant>
      <vt:variant>
        <vt:i4>96</vt:i4>
      </vt:variant>
      <vt:variant>
        <vt:i4>0</vt:i4>
      </vt:variant>
      <vt:variant>
        <vt:i4>5</vt:i4>
      </vt:variant>
      <vt:variant>
        <vt:lpwstr>L1_3TeacherNotes.doc</vt:lpwstr>
      </vt:variant>
      <vt:variant>
        <vt:lpwstr/>
      </vt:variant>
      <vt:variant>
        <vt:i4>5898284</vt:i4>
      </vt:variant>
      <vt:variant>
        <vt:i4>93</vt:i4>
      </vt:variant>
      <vt:variant>
        <vt:i4>0</vt:i4>
      </vt:variant>
      <vt:variant>
        <vt:i4>5</vt:i4>
      </vt:variant>
      <vt:variant>
        <vt:lpwstr>L1_3KeyTermCrosswordAnswerKey.doc</vt:lpwstr>
      </vt:variant>
      <vt:variant>
        <vt:lpwstr/>
      </vt:variant>
      <vt:variant>
        <vt:i4>3866635</vt:i4>
      </vt:variant>
      <vt:variant>
        <vt:i4>90</vt:i4>
      </vt:variant>
      <vt:variant>
        <vt:i4>0</vt:i4>
      </vt:variant>
      <vt:variant>
        <vt:i4>5</vt:i4>
      </vt:variant>
      <vt:variant>
        <vt:lpwstr>P1_3_4RenewableInsulationExampleTeacherNotes_LoggerPro.docx</vt:lpwstr>
      </vt:variant>
      <vt:variant>
        <vt:lpwstr/>
      </vt:variant>
      <vt:variant>
        <vt:i4>1966137</vt:i4>
      </vt:variant>
      <vt:variant>
        <vt:i4>87</vt:i4>
      </vt:variant>
      <vt:variant>
        <vt:i4>0</vt:i4>
      </vt:variant>
      <vt:variant>
        <vt:i4>5</vt:i4>
      </vt:variant>
      <vt:variant>
        <vt:lpwstr>P1_3_4RenewableInsulationExampleTeacherNotes_LogTag.docx</vt:lpwstr>
      </vt:variant>
      <vt:variant>
        <vt:lpwstr/>
      </vt:variant>
      <vt:variant>
        <vt:i4>7209057</vt:i4>
      </vt:variant>
      <vt:variant>
        <vt:i4>84</vt:i4>
      </vt:variant>
      <vt:variant>
        <vt:i4>0</vt:i4>
      </vt:variant>
      <vt:variant>
        <vt:i4>5</vt:i4>
      </vt:variant>
      <vt:variant>
        <vt:lpwstr>P1_3_4RenewableInsulationRubric.doc</vt:lpwstr>
      </vt:variant>
      <vt:variant>
        <vt:lpwstr/>
      </vt:variant>
      <vt:variant>
        <vt:i4>3997743</vt:i4>
      </vt:variant>
      <vt:variant>
        <vt:i4>81</vt:i4>
      </vt:variant>
      <vt:variant>
        <vt:i4>0</vt:i4>
      </vt:variant>
      <vt:variant>
        <vt:i4>5</vt:i4>
      </vt:variant>
      <vt:variant>
        <vt:lpwstr>A1_3_3ThermodynamicsAnsKey.doc</vt:lpwstr>
      </vt:variant>
      <vt:variant>
        <vt:lpwstr/>
      </vt:variant>
      <vt:variant>
        <vt:i4>3604534</vt:i4>
      </vt:variant>
      <vt:variant>
        <vt:i4>78</vt:i4>
      </vt:variant>
      <vt:variant>
        <vt:i4>0</vt:i4>
      </vt:variant>
      <vt:variant>
        <vt:i4>5</vt:i4>
      </vt:variant>
      <vt:variant>
        <vt:lpwstr>P1_3_2FuelCellTechnologyRubric.doc</vt:lpwstr>
      </vt:variant>
      <vt:variant>
        <vt:lpwstr/>
      </vt:variant>
      <vt:variant>
        <vt:i4>1179756</vt:i4>
      </vt:variant>
      <vt:variant>
        <vt:i4>75</vt:i4>
      </vt:variant>
      <vt:variant>
        <vt:i4>0</vt:i4>
      </vt:variant>
      <vt:variant>
        <vt:i4>5</vt:i4>
      </vt:variant>
      <vt:variant>
        <vt:lpwstr>L1_3KeyTermCrossword.doc</vt:lpwstr>
      </vt:variant>
      <vt:variant>
        <vt:lpwstr/>
      </vt:variant>
      <vt:variant>
        <vt:i4>1507333</vt:i4>
      </vt:variant>
      <vt:variant>
        <vt:i4>72</vt:i4>
      </vt:variant>
      <vt:variant>
        <vt:i4>0</vt:i4>
      </vt:variant>
      <vt:variant>
        <vt:i4>5</vt:i4>
      </vt:variant>
      <vt:variant>
        <vt:lpwstr>P1_3_4RenewableInsulation.doc</vt:lpwstr>
      </vt:variant>
      <vt:variant>
        <vt:lpwstr/>
      </vt:variant>
      <vt:variant>
        <vt:i4>4259928</vt:i4>
      </vt:variant>
      <vt:variant>
        <vt:i4>69</vt:i4>
      </vt:variant>
      <vt:variant>
        <vt:i4>0</vt:i4>
      </vt:variant>
      <vt:variant>
        <vt:i4>5</vt:i4>
      </vt:variant>
      <vt:variant>
        <vt:lpwstr>A1_3_3Thermodynamics.doc</vt:lpwstr>
      </vt:variant>
      <vt:variant>
        <vt:lpwstr/>
      </vt:variant>
      <vt:variant>
        <vt:i4>5439567</vt:i4>
      </vt:variant>
      <vt:variant>
        <vt:i4>66</vt:i4>
      </vt:variant>
      <vt:variant>
        <vt:i4>0</vt:i4>
      </vt:variant>
      <vt:variant>
        <vt:i4>5</vt:i4>
      </vt:variant>
      <vt:variant>
        <vt:lpwstr>P1_3_2FuelCellTechnology.doc</vt:lpwstr>
      </vt:variant>
      <vt:variant>
        <vt:lpwstr/>
      </vt:variant>
      <vt:variant>
        <vt:i4>131121</vt:i4>
      </vt:variant>
      <vt:variant>
        <vt:i4>63</vt:i4>
      </vt:variant>
      <vt:variant>
        <vt:i4>0</vt:i4>
      </vt:variant>
      <vt:variant>
        <vt:i4>5</vt:i4>
      </vt:variant>
      <vt:variant>
        <vt:lpwstr>A1_3_1aSolarHydrogenAutomobile_ft.doc</vt:lpwstr>
      </vt:variant>
      <vt:variant>
        <vt:lpwstr/>
      </vt:variant>
      <vt:variant>
        <vt:i4>7471177</vt:i4>
      </vt:variant>
      <vt:variant>
        <vt:i4>60</vt:i4>
      </vt:variant>
      <vt:variant>
        <vt:i4>0</vt:i4>
      </vt:variant>
      <vt:variant>
        <vt:i4>5</vt:i4>
      </vt:variant>
      <vt:variant>
        <vt:lpwstr>A1_3_1SolarHydrogenSystem_ft.doc</vt:lpwstr>
      </vt:variant>
      <vt:variant>
        <vt:lpwstr/>
      </vt:variant>
      <vt:variant>
        <vt:i4>3080218</vt:i4>
      </vt:variant>
      <vt:variant>
        <vt:i4>57</vt:i4>
      </vt:variant>
      <vt:variant>
        <vt:i4>0</vt:i4>
      </vt:variant>
      <vt:variant>
        <vt:i4>5</vt:i4>
      </vt:variant>
      <vt:variant>
        <vt:lpwstr>A1_3_1aSolarHydrogenAutomobile_vex.pptx</vt:lpwstr>
      </vt:variant>
      <vt:variant>
        <vt:lpwstr/>
      </vt:variant>
      <vt:variant>
        <vt:i4>2424836</vt:i4>
      </vt:variant>
      <vt:variant>
        <vt:i4>54</vt:i4>
      </vt:variant>
      <vt:variant>
        <vt:i4>0</vt:i4>
      </vt:variant>
      <vt:variant>
        <vt:i4>5</vt:i4>
      </vt:variant>
      <vt:variant>
        <vt:lpwstr>A1_3_1SolarHydrogenSystem_vex.doc</vt:lpwstr>
      </vt:variant>
      <vt:variant>
        <vt:lpwstr/>
      </vt:variant>
      <vt:variant>
        <vt:i4>7274554</vt:i4>
      </vt:variant>
      <vt:variant>
        <vt:i4>51</vt:i4>
      </vt:variant>
      <vt:variant>
        <vt:i4>0</vt:i4>
      </vt:variant>
      <vt:variant>
        <vt:i4>5</vt:i4>
      </vt:variant>
      <vt:variant>
        <vt:lpwstr>IntroductionThermodynamics.ppt</vt:lpwstr>
      </vt:variant>
      <vt:variant>
        <vt:lpwstr/>
      </vt:variant>
      <vt:variant>
        <vt:i4>1441876</vt:i4>
      </vt:variant>
      <vt:variant>
        <vt:i4>48</vt:i4>
      </vt:variant>
      <vt:variant>
        <vt:i4>0</vt:i4>
      </vt:variant>
      <vt:variant>
        <vt:i4>5</vt:i4>
      </vt:variant>
      <vt:variant>
        <vt:lpwstr>HydrogenFuelCell.ppt</vt:lpwstr>
      </vt:variant>
      <vt:variant>
        <vt:lpwstr/>
      </vt:variant>
      <vt:variant>
        <vt:i4>3735568</vt:i4>
      </vt:variant>
      <vt:variant>
        <vt:i4>45</vt:i4>
      </vt:variant>
      <vt:variant>
        <vt:i4>0</vt:i4>
      </vt:variant>
      <vt:variant>
        <vt:i4>5</vt:i4>
      </vt:variant>
      <vt:variant>
        <vt:lpwstr>P1_3_4RenewableInsulationExampleTeacherNotes_LoggerPro.htm</vt:lpwstr>
      </vt:variant>
      <vt:variant>
        <vt:lpwstr/>
      </vt:variant>
      <vt:variant>
        <vt:i4>8192086</vt:i4>
      </vt:variant>
      <vt:variant>
        <vt:i4>42</vt:i4>
      </vt:variant>
      <vt:variant>
        <vt:i4>0</vt:i4>
      </vt:variant>
      <vt:variant>
        <vt:i4>5</vt:i4>
      </vt:variant>
      <vt:variant>
        <vt:lpwstr>P1_3_4RenewableInsulationExampleTeacherNotes_LogTag.htm</vt:lpwstr>
      </vt:variant>
      <vt:variant>
        <vt:lpwstr/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P1_3_4RenewableInsulationRubric.htm</vt:lpwstr>
      </vt:variant>
      <vt:variant>
        <vt:lpwstr/>
      </vt:variant>
      <vt:variant>
        <vt:i4>786441</vt:i4>
      </vt:variant>
      <vt:variant>
        <vt:i4>36</vt:i4>
      </vt:variant>
      <vt:variant>
        <vt:i4>0</vt:i4>
      </vt:variant>
      <vt:variant>
        <vt:i4>5</vt:i4>
      </vt:variant>
      <vt:variant>
        <vt:lpwstr>P1_3_4RenewableInsulation.htm</vt:lpwstr>
      </vt:variant>
      <vt:variant>
        <vt:lpwstr/>
      </vt:variant>
      <vt:variant>
        <vt:i4>7274554</vt:i4>
      </vt:variant>
      <vt:variant>
        <vt:i4>33</vt:i4>
      </vt:variant>
      <vt:variant>
        <vt:i4>0</vt:i4>
      </vt:variant>
      <vt:variant>
        <vt:i4>5</vt:i4>
      </vt:variant>
      <vt:variant>
        <vt:lpwstr>IntroductionThermodynamics.ppt</vt:lpwstr>
      </vt:variant>
      <vt:variant>
        <vt:lpwstr/>
      </vt:variant>
      <vt:variant>
        <vt:i4>4390979</vt:i4>
      </vt:variant>
      <vt:variant>
        <vt:i4>30</vt:i4>
      </vt:variant>
      <vt:variant>
        <vt:i4>0</vt:i4>
      </vt:variant>
      <vt:variant>
        <vt:i4>5</vt:i4>
      </vt:variant>
      <vt:variant>
        <vt:lpwstr>A1_3_3Thermodynamics.htm</vt:lpwstr>
      </vt:variant>
      <vt:variant>
        <vt:lpwstr/>
      </vt:variant>
      <vt:variant>
        <vt:i4>1048695</vt:i4>
      </vt:variant>
      <vt:variant>
        <vt:i4>27</vt:i4>
      </vt:variant>
      <vt:variant>
        <vt:i4>0</vt:i4>
      </vt:variant>
      <vt:variant>
        <vt:i4>5</vt:i4>
      </vt:variant>
      <vt:variant>
        <vt:lpwstr>L1_3KeyTermCrossword.htm</vt:lpwstr>
      </vt:variant>
      <vt:variant>
        <vt:lpwstr/>
      </vt:variant>
      <vt:variant>
        <vt:i4>7340114</vt:i4>
      </vt:variant>
      <vt:variant>
        <vt:i4>24</vt:i4>
      </vt:variant>
      <vt:variant>
        <vt:i4>0</vt:i4>
      </vt:variant>
      <vt:variant>
        <vt:i4>5</vt:i4>
      </vt:variant>
      <vt:variant>
        <vt:lpwstr>A1_3_1SolarHydrogenSystem_ft.htm</vt:lpwstr>
      </vt:variant>
      <vt:variant>
        <vt:lpwstr/>
      </vt:variant>
      <vt:variant>
        <vt:i4>1638461</vt:i4>
      </vt:variant>
      <vt:variant>
        <vt:i4>21</vt:i4>
      </vt:variant>
      <vt:variant>
        <vt:i4>0</vt:i4>
      </vt:variant>
      <vt:variant>
        <vt:i4>5</vt:i4>
      </vt:variant>
      <vt:variant>
        <vt:lpwstr>A1_3_1aSolarHydrogenAutomobile_ft.htm</vt:lpwstr>
      </vt:variant>
      <vt:variant>
        <vt:lpwstr/>
      </vt:variant>
      <vt:variant>
        <vt:i4>4063240</vt:i4>
      </vt:variant>
      <vt:variant>
        <vt:i4>18</vt:i4>
      </vt:variant>
      <vt:variant>
        <vt:i4>0</vt:i4>
      </vt:variant>
      <vt:variant>
        <vt:i4>5</vt:i4>
      </vt:variant>
      <vt:variant>
        <vt:lpwstr>A1_3_1SolarHydrogenSystem_vex.htm</vt:lpwstr>
      </vt:variant>
      <vt:variant>
        <vt:lpwstr/>
      </vt:variant>
      <vt:variant>
        <vt:i4>3080218</vt:i4>
      </vt:variant>
      <vt:variant>
        <vt:i4>15</vt:i4>
      </vt:variant>
      <vt:variant>
        <vt:i4>0</vt:i4>
      </vt:variant>
      <vt:variant>
        <vt:i4>5</vt:i4>
      </vt:variant>
      <vt:variant>
        <vt:lpwstr>A1_3_1aSolarHydrogenAutomobile_vex.pptx</vt:lpwstr>
      </vt:variant>
      <vt:variant>
        <vt:lpwstr/>
      </vt:variant>
      <vt:variant>
        <vt:i4>1441876</vt:i4>
      </vt:variant>
      <vt:variant>
        <vt:i4>12</vt:i4>
      </vt:variant>
      <vt:variant>
        <vt:i4>0</vt:i4>
      </vt:variant>
      <vt:variant>
        <vt:i4>5</vt:i4>
      </vt:variant>
      <vt:variant>
        <vt:lpwstr>HydrogenFuelCell.ppt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EssentialQuestions</vt:lpwstr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KeyTerms</vt:lpwstr>
      </vt:variant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Concepts</vt:lpwstr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L1_3TeacherNotes.htm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1.3 Key Terms</dc:title>
  <dc:subject>PoE - Unit 1</dc:subject>
  <dc:creator>PLTW</dc:creator>
  <cp:lastModifiedBy>Matt Arnold</cp:lastModifiedBy>
  <cp:revision>2</cp:revision>
  <cp:lastPrinted>2009-02-18T16:14:00Z</cp:lastPrinted>
  <dcterms:created xsi:type="dcterms:W3CDTF">2015-02-26T14:15:00Z</dcterms:created>
  <dcterms:modified xsi:type="dcterms:W3CDTF">2015-02-26T14:15:00Z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